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4FD23" w14:textId="77777777" w:rsidR="001C5ECA" w:rsidRPr="001C5ECA" w:rsidRDefault="001C5ECA" w:rsidP="001C5ECA">
      <w:pPr>
        <w:spacing w:after="0" w:line="240" w:lineRule="auto"/>
        <w:rPr>
          <w:rFonts w:ascii="Arial" w:eastAsia="Times New Roman" w:hAnsi="Arial" w:cs="Arial"/>
          <w:bCs/>
          <w:i/>
          <w:lang w:eastAsia="pl-PL"/>
        </w:rPr>
      </w:pPr>
      <w:r w:rsidRPr="001C5ECA">
        <w:rPr>
          <w:rFonts w:ascii="Arial" w:eastAsia="Times New Roman" w:hAnsi="Arial" w:cs="Arial"/>
          <w:bCs/>
          <w:i/>
          <w:lang w:eastAsia="pl-PL"/>
        </w:rPr>
        <w:tab/>
      </w:r>
      <w:r w:rsidRPr="001C5ECA">
        <w:rPr>
          <w:rFonts w:ascii="Arial" w:eastAsia="Times New Roman" w:hAnsi="Arial" w:cs="Arial"/>
          <w:bCs/>
          <w:i/>
          <w:lang w:eastAsia="pl-PL"/>
        </w:rPr>
        <w:tab/>
      </w:r>
      <w:r w:rsidRPr="001C5ECA">
        <w:rPr>
          <w:rFonts w:ascii="Arial" w:eastAsia="Times New Roman" w:hAnsi="Arial" w:cs="Arial"/>
          <w:bCs/>
          <w:i/>
          <w:lang w:eastAsia="pl-PL"/>
        </w:rPr>
        <w:tab/>
      </w:r>
      <w:r w:rsidRPr="001C5ECA">
        <w:rPr>
          <w:rFonts w:ascii="Arial" w:eastAsia="Times New Roman" w:hAnsi="Arial" w:cs="Arial"/>
          <w:bCs/>
          <w:i/>
          <w:lang w:eastAsia="pl-PL"/>
        </w:rPr>
        <w:tab/>
      </w:r>
      <w:r w:rsidRPr="001C5ECA">
        <w:rPr>
          <w:rFonts w:ascii="Arial" w:eastAsia="Times New Roman" w:hAnsi="Arial" w:cs="Arial"/>
          <w:bCs/>
          <w:i/>
          <w:lang w:eastAsia="pl-PL"/>
        </w:rPr>
        <w:tab/>
      </w:r>
      <w:r w:rsidRPr="001C5ECA">
        <w:rPr>
          <w:rFonts w:ascii="Arial" w:eastAsia="Times New Roman" w:hAnsi="Arial" w:cs="Arial"/>
          <w:bCs/>
          <w:i/>
          <w:lang w:eastAsia="pl-PL"/>
        </w:rPr>
        <w:tab/>
      </w:r>
      <w:r w:rsidRPr="001C5ECA">
        <w:rPr>
          <w:rFonts w:ascii="Arial" w:eastAsia="Times New Roman" w:hAnsi="Arial" w:cs="Arial"/>
          <w:bCs/>
          <w:i/>
          <w:lang w:eastAsia="pl-PL"/>
        </w:rPr>
        <w:tab/>
      </w:r>
      <w:r w:rsidRPr="001C5ECA">
        <w:rPr>
          <w:rFonts w:ascii="Arial" w:eastAsia="Times New Roman" w:hAnsi="Arial" w:cs="Arial"/>
          <w:bCs/>
          <w:i/>
          <w:lang w:eastAsia="pl-PL"/>
        </w:rPr>
        <w:tab/>
      </w:r>
      <w:r w:rsidRPr="001C5ECA">
        <w:rPr>
          <w:rFonts w:ascii="Arial" w:eastAsia="Times New Roman" w:hAnsi="Arial" w:cs="Arial"/>
          <w:bCs/>
          <w:i/>
          <w:lang w:eastAsia="pl-PL"/>
        </w:rPr>
        <w:tab/>
      </w:r>
      <w:r w:rsidRPr="001C5ECA">
        <w:rPr>
          <w:rFonts w:ascii="Arial" w:eastAsia="Times New Roman" w:hAnsi="Arial" w:cs="Arial"/>
          <w:bCs/>
          <w:i/>
          <w:lang w:eastAsia="pl-PL"/>
        </w:rPr>
        <w:tab/>
      </w:r>
      <w:r w:rsidRPr="001C5ECA">
        <w:rPr>
          <w:rFonts w:ascii="Arial" w:eastAsia="Times New Roman" w:hAnsi="Arial" w:cs="Arial"/>
          <w:bCs/>
          <w:i/>
          <w:lang w:eastAsia="pl-PL"/>
        </w:rPr>
        <w:tab/>
      </w:r>
    </w:p>
    <w:p w14:paraId="0C701ABC" w14:textId="77777777" w:rsidR="001C5ECA" w:rsidRPr="001C5ECA" w:rsidRDefault="001C5ECA" w:rsidP="001C5ECA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43BE4ACE" w14:textId="77777777" w:rsidR="00427EA8" w:rsidRPr="00AC7240" w:rsidRDefault="00427EA8" w:rsidP="00AC7240">
      <w:pPr>
        <w:pStyle w:val="Nagwek1"/>
        <w:spacing w:before="0" w:line="240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bookmarkStart w:id="0" w:name="_Hlk96931572"/>
      <w:r w:rsidRPr="00AC7240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UCHWAŁA Nr 436/ </w:t>
      </w:r>
      <w:r w:rsidR="006128E6" w:rsidRPr="00AC7240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8899</w:t>
      </w:r>
      <w:r w:rsidRPr="00AC7240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 /22</w:t>
      </w:r>
    </w:p>
    <w:p w14:paraId="764896A0" w14:textId="77777777" w:rsidR="00427EA8" w:rsidRPr="00AC7240" w:rsidRDefault="00427EA8" w:rsidP="00AC7240">
      <w:pPr>
        <w:pStyle w:val="Nagwek1"/>
        <w:spacing w:before="0" w:line="240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AC7240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ZARZĄDU WOJEWÓDZTWA PODKARPACKIEGO</w:t>
      </w:r>
    </w:p>
    <w:p w14:paraId="59C77780" w14:textId="77777777" w:rsidR="00427EA8" w:rsidRPr="00AC7240" w:rsidRDefault="00427EA8" w:rsidP="00AC7240">
      <w:pPr>
        <w:pStyle w:val="Nagwek1"/>
        <w:spacing w:before="0" w:line="240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 w:rsidRPr="00AC7240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w RZESZOWIE</w:t>
      </w:r>
    </w:p>
    <w:p w14:paraId="5440619C" w14:textId="47E8BEA6" w:rsidR="001C5ECA" w:rsidRPr="00AC7240" w:rsidRDefault="00AC7240" w:rsidP="00AC7240">
      <w:pPr>
        <w:pStyle w:val="Nagwek1"/>
        <w:spacing w:before="0" w:line="240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z dnia 7 listopada </w:t>
      </w:r>
      <w:r w:rsidR="00427EA8" w:rsidRPr="00AC7240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2022</w:t>
      </w:r>
      <w:r w:rsidR="005F22AC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 </w:t>
      </w:r>
      <w:r w:rsidR="00427EA8" w:rsidRPr="00AC7240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r.</w:t>
      </w:r>
      <w:bookmarkEnd w:id="0"/>
    </w:p>
    <w:p w14:paraId="44ED7E08" w14:textId="77777777" w:rsidR="001C5ECA" w:rsidRDefault="001C5ECA" w:rsidP="001C5EC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692E8504" w14:textId="1CAF1EC4" w:rsidR="00AC7240" w:rsidRPr="00AC7240" w:rsidRDefault="00AC7240" w:rsidP="00AC7240">
      <w:pPr>
        <w:pStyle w:val="Nagwek2"/>
        <w:spacing w:line="240" w:lineRule="auto"/>
        <w:jc w:val="both"/>
        <w:rPr>
          <w:rFonts w:ascii="Arial" w:hAnsi="Arial" w:cs="Arial"/>
          <w:b/>
          <w:sz w:val="22"/>
          <w:szCs w:val="22"/>
        </w:rPr>
      </w:pPr>
      <w:r w:rsidRPr="00AC7240">
        <w:rPr>
          <w:rFonts w:ascii="Arial" w:hAnsi="Arial" w:cs="Arial"/>
          <w:b/>
          <w:color w:val="auto"/>
          <w:sz w:val="22"/>
          <w:szCs w:val="22"/>
        </w:rPr>
        <w:t xml:space="preserve">w sprawie wyrażenia zgody na przesunięcie terminu zakończenia realizacji zadań </w:t>
      </w:r>
      <w:r>
        <w:rPr>
          <w:rFonts w:ascii="Arial" w:hAnsi="Arial" w:cs="Arial"/>
          <w:b/>
          <w:color w:val="auto"/>
          <w:sz w:val="22"/>
          <w:szCs w:val="22"/>
        </w:rPr>
        <w:br/>
      </w:r>
      <w:r w:rsidRPr="00AC7240">
        <w:rPr>
          <w:rFonts w:ascii="Arial" w:hAnsi="Arial" w:cs="Arial"/>
          <w:b/>
          <w:color w:val="auto"/>
          <w:sz w:val="22"/>
          <w:szCs w:val="22"/>
        </w:rPr>
        <w:t xml:space="preserve">i złożenia Rozliczenia z realizacji zadania w ramach Podkarpackiego Programu Odnowy Wsi na lata 2021-2025 na działania służące realizacji Sołeckich Strategii Rozwoju Wsi </w:t>
      </w:r>
      <w:r>
        <w:rPr>
          <w:rFonts w:ascii="Arial" w:hAnsi="Arial" w:cs="Arial"/>
          <w:b/>
          <w:color w:val="auto"/>
          <w:sz w:val="22"/>
          <w:szCs w:val="22"/>
        </w:rPr>
        <w:br/>
      </w:r>
      <w:r w:rsidRPr="00AC7240">
        <w:rPr>
          <w:rFonts w:ascii="Arial" w:hAnsi="Arial" w:cs="Arial"/>
          <w:b/>
          <w:color w:val="auto"/>
          <w:sz w:val="22"/>
          <w:szCs w:val="22"/>
        </w:rPr>
        <w:t>w 2022 roku</w:t>
      </w:r>
    </w:p>
    <w:p w14:paraId="792E1637" w14:textId="77777777" w:rsidR="001C5ECA" w:rsidRPr="001C5ECA" w:rsidRDefault="001C5ECA" w:rsidP="001C5EC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14:paraId="78172ACC" w14:textId="77777777" w:rsidR="001C5ECA" w:rsidRPr="001C5ECA" w:rsidRDefault="001C5ECA" w:rsidP="001C5ECA">
      <w:pPr>
        <w:spacing w:after="200" w:line="276" w:lineRule="auto"/>
        <w:jc w:val="both"/>
        <w:rPr>
          <w:rFonts w:ascii="Arial" w:eastAsia="Times New Roman" w:hAnsi="Arial" w:cs="Arial"/>
          <w:lang w:eastAsia="pl-PL"/>
        </w:rPr>
      </w:pPr>
      <w:r w:rsidRPr="001C5ECA">
        <w:rPr>
          <w:rFonts w:ascii="Arial" w:eastAsia="Times New Roman" w:hAnsi="Arial" w:cs="Arial"/>
          <w:color w:val="000000"/>
          <w:lang w:eastAsia="pl-PL"/>
        </w:rPr>
        <w:t>Na podstawie art. 41 ust. 1 ustawy z dnia 5 czerwca 1998 r. o samorządzie województwa (tekst. jedn. Dz.U. z 2022 r., poz. 2094.)</w:t>
      </w:r>
      <w:r w:rsidRPr="001C5ECA">
        <w:rPr>
          <w:rFonts w:ascii="Arial" w:eastAsia="Times New Roman" w:hAnsi="Arial" w:cs="Arial"/>
          <w:lang w:eastAsia="pl-PL"/>
        </w:rPr>
        <w:t xml:space="preserve">, Uchwały Nr 263/5216/21 Zarządu Województwa Podkarpackiego w Rzeszowie z dnia 23 marca 2021 r. w sprawie przyjęcia Podkarpackiego Programu Odnowy Wsi na lata 2021-2025 oraz w związku z § 6 ust. 5 </w:t>
      </w:r>
      <w:r w:rsidRPr="001C5ECA">
        <w:rPr>
          <w:rFonts w:ascii="Arial" w:eastAsia="Times New Roman" w:hAnsi="Arial" w:cs="Arial"/>
          <w:i/>
          <w:lang w:eastAsia="pl-PL"/>
        </w:rPr>
        <w:t>Szczegółowych warunków i trybu przyznawania pomocy finansowej z budżetu Województwa Podkarpackiego w 2022 roku w ramach Podkarpackiego Programu Odnowy Wsi na lata 2021-2025</w:t>
      </w:r>
      <w:r w:rsidRPr="001C5ECA">
        <w:rPr>
          <w:rFonts w:ascii="Arial" w:eastAsia="Times New Roman" w:hAnsi="Arial" w:cs="Arial"/>
          <w:lang w:eastAsia="pl-PL"/>
        </w:rPr>
        <w:t xml:space="preserve"> na działania służące realizacji Sołeckich Strategii Rozwoju Wsi stanowiących Załącznik do Uchwały </w:t>
      </w:r>
      <w:r w:rsidRPr="001C5ECA">
        <w:rPr>
          <w:rFonts w:ascii="Arial" w:eastAsia="Times New Roman" w:hAnsi="Arial" w:cs="Arial"/>
          <w:lang w:eastAsia="pl-PL"/>
        </w:rPr>
        <w:br/>
        <w:t xml:space="preserve">Nr 354/7086/22 Zarządu Województwa Podkarpackiego w Rzeszowie z dnia </w:t>
      </w:r>
      <w:r w:rsidR="009247C7">
        <w:rPr>
          <w:rFonts w:ascii="Arial" w:eastAsia="Times New Roman" w:hAnsi="Arial" w:cs="Arial"/>
          <w:lang w:eastAsia="pl-PL"/>
        </w:rPr>
        <w:t>25 stycznia</w:t>
      </w:r>
      <w:r w:rsidRPr="001C5ECA">
        <w:rPr>
          <w:rFonts w:ascii="Arial" w:eastAsia="Times New Roman" w:hAnsi="Arial" w:cs="Arial"/>
          <w:lang w:eastAsia="pl-PL"/>
        </w:rPr>
        <w:t xml:space="preserve"> </w:t>
      </w:r>
      <w:r w:rsidRPr="001C5ECA">
        <w:rPr>
          <w:rFonts w:ascii="Arial" w:eastAsia="Times New Roman" w:hAnsi="Arial" w:cs="Arial"/>
          <w:lang w:eastAsia="pl-PL"/>
        </w:rPr>
        <w:br/>
        <w:t xml:space="preserve">2022 r. </w:t>
      </w:r>
    </w:p>
    <w:p w14:paraId="2BD1C6D3" w14:textId="77777777" w:rsidR="001C5ECA" w:rsidRPr="00114C33" w:rsidRDefault="001C5ECA" w:rsidP="00114C33">
      <w:pPr>
        <w:pStyle w:val="Nagwek2"/>
        <w:jc w:val="center"/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</w:pPr>
      <w:r w:rsidRPr="00114C33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Zarząd Województwa Podkarpackiego w Rzeszowie </w:t>
      </w:r>
      <w:r w:rsidRPr="00114C33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br/>
        <w:t>uchwala, co następuje:</w:t>
      </w:r>
    </w:p>
    <w:p w14:paraId="29C56A17" w14:textId="77777777" w:rsidR="001C5ECA" w:rsidRPr="00114C33" w:rsidRDefault="001C5ECA" w:rsidP="00114C33">
      <w:pPr>
        <w:pStyle w:val="Nagwek2"/>
        <w:jc w:val="center"/>
        <w:rPr>
          <w:rFonts w:ascii="Arial" w:eastAsia="Times New Roman" w:hAnsi="Arial" w:cs="Arial"/>
          <w:color w:val="auto"/>
          <w:sz w:val="22"/>
          <w:szCs w:val="22"/>
          <w:lang w:eastAsia="pl-PL"/>
        </w:rPr>
      </w:pPr>
      <w:r w:rsidRPr="00114C33">
        <w:rPr>
          <w:rFonts w:ascii="Arial" w:eastAsia="Times New Roman" w:hAnsi="Arial" w:cs="Arial"/>
          <w:color w:val="auto"/>
          <w:sz w:val="22"/>
          <w:szCs w:val="22"/>
          <w:lang w:eastAsia="pl-PL"/>
        </w:rPr>
        <w:t>§ 1</w:t>
      </w:r>
    </w:p>
    <w:p w14:paraId="1583BB3E" w14:textId="77777777" w:rsidR="001C5ECA" w:rsidRPr="001C5ECA" w:rsidRDefault="001C5ECA" w:rsidP="001C5ECA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79B2E68D" w14:textId="77777777" w:rsidR="001C5ECA" w:rsidRPr="001C5ECA" w:rsidRDefault="001C5ECA" w:rsidP="001C5ECA">
      <w:pPr>
        <w:spacing w:after="200" w:line="276" w:lineRule="auto"/>
        <w:jc w:val="both"/>
        <w:rPr>
          <w:rFonts w:ascii="Arial" w:eastAsia="Times New Roman" w:hAnsi="Arial" w:cs="Arial"/>
          <w:b/>
          <w:color w:val="000000"/>
          <w:lang w:eastAsia="pl-PL"/>
        </w:rPr>
      </w:pPr>
      <w:r w:rsidRPr="001C5ECA">
        <w:rPr>
          <w:rFonts w:ascii="Arial" w:eastAsia="Times New Roman" w:hAnsi="Arial" w:cs="Arial"/>
          <w:color w:val="000000"/>
          <w:lang w:eastAsia="pl-PL"/>
        </w:rPr>
        <w:t xml:space="preserve">Po rozpatrzeniu wniosków beneficjentów wyraża się zgodę na przesunięcie terminu zakończenia realizacji zadań i złożenia Rozliczenia z realizacji zadania w ramach Podkarpackiego Programu Odnowy Wsi na lata 2021-2025 </w:t>
      </w:r>
      <w:r w:rsidRPr="001C5ECA">
        <w:rPr>
          <w:rFonts w:ascii="Arial" w:eastAsia="Times New Roman" w:hAnsi="Arial" w:cs="Arial"/>
          <w:bCs/>
          <w:color w:val="000000"/>
          <w:lang w:eastAsia="pl-PL"/>
        </w:rPr>
        <w:t xml:space="preserve">na działania służące realizacji Sołeckich Strategii Rozwoju Wsi </w:t>
      </w:r>
      <w:r w:rsidRPr="001C5ECA">
        <w:rPr>
          <w:rFonts w:ascii="Arial" w:eastAsia="Times New Roman" w:hAnsi="Arial" w:cs="Arial"/>
          <w:color w:val="000000"/>
          <w:lang w:eastAsia="pl-PL"/>
        </w:rPr>
        <w:t xml:space="preserve">w 2022 roku na zasadach określonych w Uchwale </w:t>
      </w:r>
      <w:r w:rsidRPr="001C5ECA">
        <w:rPr>
          <w:rFonts w:ascii="Arial" w:eastAsia="Times New Roman" w:hAnsi="Arial" w:cs="Arial"/>
          <w:color w:val="000000"/>
          <w:lang w:eastAsia="pl-PL"/>
        </w:rPr>
        <w:br/>
      </w:r>
      <w:r w:rsidRPr="001C5ECA">
        <w:rPr>
          <w:rFonts w:ascii="Arial" w:eastAsia="Times New Roman" w:hAnsi="Arial" w:cs="Arial"/>
          <w:lang w:eastAsia="pl-PL"/>
        </w:rPr>
        <w:t xml:space="preserve">Nr  354/7086/22 </w:t>
      </w:r>
      <w:r w:rsidRPr="001C5ECA">
        <w:rPr>
          <w:rFonts w:ascii="Arial" w:eastAsia="Times New Roman" w:hAnsi="Arial" w:cs="Arial"/>
          <w:color w:val="000000"/>
          <w:lang w:eastAsia="pl-PL"/>
        </w:rPr>
        <w:t xml:space="preserve">Zarządu Województwa Podkarpackiego w Rzeszowie z dnia </w:t>
      </w:r>
      <w:r w:rsidR="007E76FE">
        <w:rPr>
          <w:rFonts w:ascii="Arial" w:eastAsia="Times New Roman" w:hAnsi="Arial" w:cs="Arial"/>
          <w:lang w:eastAsia="pl-PL"/>
        </w:rPr>
        <w:t>25 stycznia</w:t>
      </w:r>
      <w:r w:rsidRPr="001C5ECA">
        <w:rPr>
          <w:rFonts w:ascii="Arial" w:eastAsia="Times New Roman" w:hAnsi="Arial" w:cs="Arial"/>
          <w:lang w:eastAsia="pl-PL"/>
        </w:rPr>
        <w:t xml:space="preserve"> </w:t>
      </w:r>
      <w:r w:rsidR="005269CD">
        <w:rPr>
          <w:rFonts w:ascii="Arial" w:eastAsia="Times New Roman" w:hAnsi="Arial" w:cs="Arial"/>
          <w:lang w:eastAsia="pl-PL"/>
        </w:rPr>
        <w:br/>
      </w:r>
      <w:r w:rsidRPr="001C5ECA">
        <w:rPr>
          <w:rFonts w:ascii="Arial" w:eastAsia="Times New Roman" w:hAnsi="Arial" w:cs="Arial"/>
          <w:lang w:eastAsia="pl-PL"/>
        </w:rPr>
        <w:t xml:space="preserve">2022 r. </w:t>
      </w:r>
      <w:r w:rsidRPr="001C5ECA">
        <w:rPr>
          <w:rFonts w:ascii="Arial" w:eastAsia="Times New Roman" w:hAnsi="Arial" w:cs="Arial"/>
          <w:color w:val="000000"/>
          <w:lang w:eastAsia="pl-PL"/>
        </w:rPr>
        <w:t xml:space="preserve"> oraz umowie o dofinansowanie zadań dla: </w:t>
      </w:r>
      <w:r w:rsidR="005269CD">
        <w:rPr>
          <w:rFonts w:ascii="Arial" w:eastAsia="Times New Roman" w:hAnsi="Arial" w:cs="Arial"/>
          <w:b/>
          <w:color w:val="000000"/>
          <w:lang w:eastAsia="pl-PL"/>
        </w:rPr>
        <w:t>Miasta i Gminy Kańczuga</w:t>
      </w:r>
      <w:r w:rsidRPr="001C5ECA">
        <w:rPr>
          <w:rFonts w:ascii="Arial" w:eastAsia="Times New Roman" w:hAnsi="Arial" w:cs="Arial"/>
          <w:b/>
          <w:color w:val="000000"/>
          <w:lang w:eastAsia="pl-PL"/>
        </w:rPr>
        <w:t>,</w:t>
      </w:r>
      <w:r w:rsidR="007E76FE">
        <w:rPr>
          <w:rFonts w:ascii="Arial" w:eastAsia="Times New Roman" w:hAnsi="Arial" w:cs="Arial"/>
          <w:b/>
          <w:color w:val="000000"/>
          <w:lang w:eastAsia="pl-PL"/>
        </w:rPr>
        <w:t xml:space="preserve"> Gminy</w:t>
      </w:r>
      <w:r w:rsidRPr="001C5ECA">
        <w:rPr>
          <w:rFonts w:ascii="Arial" w:eastAsia="Times New Roman" w:hAnsi="Arial" w:cs="Arial"/>
          <w:b/>
          <w:color w:val="000000"/>
          <w:lang w:eastAsia="pl-PL"/>
        </w:rPr>
        <w:t xml:space="preserve"> </w:t>
      </w:r>
      <w:r w:rsidR="005269CD">
        <w:rPr>
          <w:rFonts w:ascii="Arial" w:eastAsia="Times New Roman" w:hAnsi="Arial" w:cs="Arial"/>
          <w:b/>
          <w:color w:val="000000"/>
          <w:lang w:eastAsia="pl-PL"/>
        </w:rPr>
        <w:t>Ustrzyki Dolne</w:t>
      </w:r>
      <w:r w:rsidRPr="001C5ECA">
        <w:rPr>
          <w:rFonts w:ascii="Arial" w:eastAsia="Times New Roman" w:hAnsi="Arial" w:cs="Arial"/>
          <w:b/>
          <w:color w:val="000000"/>
          <w:lang w:eastAsia="pl-PL"/>
        </w:rPr>
        <w:t xml:space="preserve">, </w:t>
      </w:r>
      <w:r w:rsidR="005269CD">
        <w:rPr>
          <w:rFonts w:ascii="Arial" w:eastAsia="Times New Roman" w:hAnsi="Arial" w:cs="Arial"/>
          <w:b/>
          <w:color w:val="000000"/>
          <w:lang w:eastAsia="pl-PL"/>
        </w:rPr>
        <w:t xml:space="preserve">Gminy Cmolas, Gminy Fredropol, Gminy Rokietnica, Gminy Solina.  </w:t>
      </w:r>
    </w:p>
    <w:p w14:paraId="5F43B5CB" w14:textId="77777777" w:rsidR="001C5ECA" w:rsidRPr="00114C33" w:rsidRDefault="001C5ECA" w:rsidP="00114C33">
      <w:pPr>
        <w:pStyle w:val="Nagwek2"/>
        <w:jc w:val="center"/>
        <w:rPr>
          <w:rFonts w:ascii="Arial" w:eastAsia="Times New Roman" w:hAnsi="Arial" w:cs="Arial"/>
          <w:color w:val="auto"/>
          <w:sz w:val="22"/>
          <w:szCs w:val="22"/>
          <w:lang w:eastAsia="pl-PL"/>
        </w:rPr>
      </w:pPr>
      <w:r w:rsidRPr="00114C33">
        <w:rPr>
          <w:rFonts w:ascii="Arial" w:eastAsia="Times New Roman" w:hAnsi="Arial" w:cs="Arial"/>
          <w:color w:val="auto"/>
          <w:sz w:val="22"/>
          <w:szCs w:val="22"/>
          <w:lang w:eastAsia="pl-PL"/>
        </w:rPr>
        <w:t>§ 2</w:t>
      </w:r>
    </w:p>
    <w:p w14:paraId="43A20F47" w14:textId="77777777" w:rsidR="001C5ECA" w:rsidRPr="001C5ECA" w:rsidRDefault="001C5ECA" w:rsidP="001C5ECA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3B30EB2A" w14:textId="77777777" w:rsidR="001C5ECA" w:rsidRPr="001C5ECA" w:rsidRDefault="001C5ECA" w:rsidP="001C5EC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C5ECA">
        <w:rPr>
          <w:rFonts w:ascii="Arial" w:eastAsia="Times New Roman" w:hAnsi="Arial" w:cs="Arial"/>
          <w:lang w:eastAsia="pl-PL"/>
        </w:rPr>
        <w:t>Termin na zakończenie realizacji zadań i złożenia rozliczeń w ramach Podkarpackiego Programu Odnowy Wsi  zostaje wydłużony do dnia 30 listopada 2022 r.</w:t>
      </w:r>
    </w:p>
    <w:p w14:paraId="5EBA71F6" w14:textId="77777777" w:rsidR="001C5ECA" w:rsidRPr="001C5ECA" w:rsidRDefault="001C5ECA" w:rsidP="001C5ECA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31B2E40D" w14:textId="77777777" w:rsidR="001C5ECA" w:rsidRPr="001C5ECA" w:rsidRDefault="001C5ECA" w:rsidP="001C5ECA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bookmarkStart w:id="1" w:name="_GoBack"/>
      <w:bookmarkEnd w:id="1"/>
    </w:p>
    <w:p w14:paraId="36E39FF7" w14:textId="77777777" w:rsidR="001C5ECA" w:rsidRPr="00114C33" w:rsidRDefault="001C5ECA" w:rsidP="00114C33">
      <w:pPr>
        <w:pStyle w:val="Nagwek2"/>
        <w:jc w:val="center"/>
        <w:rPr>
          <w:rFonts w:ascii="Arial" w:eastAsia="Times New Roman" w:hAnsi="Arial" w:cs="Arial"/>
          <w:color w:val="auto"/>
          <w:sz w:val="22"/>
          <w:szCs w:val="22"/>
          <w:lang w:eastAsia="pl-PL"/>
        </w:rPr>
      </w:pPr>
      <w:r w:rsidRPr="00114C33">
        <w:rPr>
          <w:rFonts w:ascii="Arial" w:eastAsia="Times New Roman" w:hAnsi="Arial" w:cs="Arial"/>
          <w:color w:val="auto"/>
          <w:sz w:val="22"/>
          <w:szCs w:val="22"/>
          <w:lang w:eastAsia="pl-PL"/>
        </w:rPr>
        <w:t>§ 3</w:t>
      </w:r>
    </w:p>
    <w:p w14:paraId="557C8705" w14:textId="77777777" w:rsidR="001C5ECA" w:rsidRPr="001C5ECA" w:rsidRDefault="001C5ECA" w:rsidP="001C5ECA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1C5ECA">
        <w:rPr>
          <w:rFonts w:ascii="Arial" w:eastAsia="Times New Roman" w:hAnsi="Arial" w:cs="Arial"/>
          <w:lang w:eastAsia="pl-PL"/>
        </w:rPr>
        <w:t>Uchwała wchodzi w życie z dniem podjęcia.</w:t>
      </w:r>
    </w:p>
    <w:p w14:paraId="25549ED0" w14:textId="77777777" w:rsidR="001C5ECA" w:rsidRPr="001C5ECA" w:rsidRDefault="001C5ECA" w:rsidP="001C5ECA">
      <w:pPr>
        <w:spacing w:after="200" w:line="276" w:lineRule="auto"/>
        <w:jc w:val="center"/>
        <w:rPr>
          <w:rFonts w:ascii="Arial" w:eastAsia="Times New Roman" w:hAnsi="Arial" w:cs="Arial"/>
          <w:b/>
          <w:spacing w:val="40"/>
          <w:lang w:eastAsia="pl-PL"/>
        </w:rPr>
      </w:pPr>
    </w:p>
    <w:p w14:paraId="21D00725" w14:textId="77777777" w:rsidR="00C53C15" w:rsidRPr="003C6A0A" w:rsidRDefault="00C53C15" w:rsidP="00C53C15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3C6A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4AECC51" w14:textId="77777777" w:rsidR="00C53C15" w:rsidRPr="003C6A0A" w:rsidRDefault="00C53C15" w:rsidP="00C53C15">
      <w:pPr>
        <w:spacing w:after="0"/>
        <w:rPr>
          <w:rFonts w:ascii="Arial" w:eastAsiaTheme="minorEastAsia" w:hAnsi="Arial" w:cs="Arial"/>
        </w:rPr>
      </w:pPr>
      <w:r w:rsidRPr="003C6A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46AF4311" w14:textId="77777777" w:rsidR="001C5ECA" w:rsidRPr="001C5ECA" w:rsidRDefault="001C5ECA" w:rsidP="001C5ECA">
      <w:pPr>
        <w:spacing w:after="200" w:line="276" w:lineRule="auto"/>
        <w:jc w:val="center"/>
        <w:rPr>
          <w:rFonts w:ascii="Arial" w:eastAsia="Times New Roman" w:hAnsi="Arial" w:cs="Arial"/>
          <w:b/>
          <w:spacing w:val="40"/>
          <w:lang w:eastAsia="pl-PL"/>
        </w:rPr>
      </w:pPr>
    </w:p>
    <w:p w14:paraId="4CACB512" w14:textId="77777777" w:rsidR="001C5ECA" w:rsidRPr="001C5ECA" w:rsidRDefault="001C5ECA" w:rsidP="001C5ECA">
      <w:pPr>
        <w:spacing w:after="200" w:line="276" w:lineRule="auto"/>
        <w:jc w:val="center"/>
        <w:rPr>
          <w:rFonts w:ascii="Arial" w:eastAsia="Times New Roman" w:hAnsi="Arial" w:cs="Arial"/>
          <w:b/>
          <w:spacing w:val="40"/>
          <w:lang w:eastAsia="pl-PL"/>
        </w:rPr>
      </w:pPr>
    </w:p>
    <w:p w14:paraId="18AB61D6" w14:textId="77777777" w:rsidR="00427EA8" w:rsidRDefault="00427EA8" w:rsidP="001C5ECA">
      <w:pPr>
        <w:spacing w:after="200" w:line="276" w:lineRule="auto"/>
        <w:jc w:val="center"/>
        <w:rPr>
          <w:rFonts w:ascii="Arial" w:eastAsia="Times New Roman" w:hAnsi="Arial" w:cs="Arial"/>
          <w:b/>
          <w:spacing w:val="40"/>
          <w:lang w:eastAsia="pl-PL"/>
        </w:rPr>
      </w:pPr>
    </w:p>
    <w:sectPr w:rsidR="00427EA8" w:rsidSect="00F61D3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635F28"/>
    <w:multiLevelType w:val="hybridMultilevel"/>
    <w:tmpl w:val="20EEBBB2"/>
    <w:lvl w:ilvl="0" w:tplc="CB20202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ECA"/>
    <w:rsid w:val="000C5988"/>
    <w:rsid w:val="00107854"/>
    <w:rsid w:val="00114C33"/>
    <w:rsid w:val="001C5ECA"/>
    <w:rsid w:val="00427EA8"/>
    <w:rsid w:val="005269CD"/>
    <w:rsid w:val="005F22AC"/>
    <w:rsid w:val="006128E6"/>
    <w:rsid w:val="006A6692"/>
    <w:rsid w:val="007E27A2"/>
    <w:rsid w:val="007E76FE"/>
    <w:rsid w:val="00861872"/>
    <w:rsid w:val="009247C7"/>
    <w:rsid w:val="00AC7240"/>
    <w:rsid w:val="00AC72EC"/>
    <w:rsid w:val="00C354B3"/>
    <w:rsid w:val="00C53C15"/>
    <w:rsid w:val="00CD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7C1A3"/>
  <w15:chartTrackingRefBased/>
  <w15:docId w15:val="{7A5AE8B5-C662-4E9B-A5CE-5A432E8C6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72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7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24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7C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C72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C724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436/ 8899 /22 w sprawie wyrażenia zgody na przesunięcie terminu zakończenia realizacji zadań i złożenia Rozliczenia z realizacji zadania w ramach Podkarpackiego Programu Odnowy Wsi na lata 2021-2025 na działania służące realizacji Sołeckich Strategii Rozwoju Wsi w 2022 roku</dc:title>
  <dc:subject>w sprawie wyrażenia zgody na przesunięcie terminu zakończenia realizacji zadań i złożenia Rozliczenia z realizacji zadania w ramach Podkarpackiego Programu Odnowy Wsi na lata 2021-2025 na działania służące realizacji Sołeckich Strategii Rozwoju Wsi w 2022 roku dla: Miasta i Gminy Kańczuga, Gminy Ustrzyki Dolne, Gminy Cmolas, Gminy Fredropol, Gminy Rokietnica, Gminy Solina </dc:subject>
  <dc:creator>UMWP </dc:creator>
  <cp:keywords>ppow</cp:keywords>
  <dc:description/>
  <cp:lastModifiedBy>Kochan-Warowna Iwona</cp:lastModifiedBy>
  <cp:revision>4</cp:revision>
  <cp:lastPrinted>2022-11-07T12:02:00Z</cp:lastPrinted>
  <dcterms:created xsi:type="dcterms:W3CDTF">2022-11-17T08:51:00Z</dcterms:created>
  <dcterms:modified xsi:type="dcterms:W3CDTF">2022-11-17T09:10:00Z</dcterms:modified>
</cp:coreProperties>
</file>