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B827" w14:textId="77777777" w:rsidR="00E42BCC" w:rsidRDefault="00665F4E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>
        <w:rPr>
          <w:rFonts w:ascii="Arial" w:eastAsia="Times New Roman" w:hAnsi="Arial"/>
          <w:b/>
          <w:bCs/>
          <w:sz w:val="24"/>
          <w:szCs w:val="24"/>
          <w:lang w:eastAsia="pl-PL"/>
        </w:rPr>
        <w:t>UCHWAŁA Nr 445/ 9202 /22</w:t>
      </w:r>
    </w:p>
    <w:p w14:paraId="1CB59D57" w14:textId="77777777" w:rsidR="00E42BCC" w:rsidRDefault="00665F4E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E61DF1B" w14:textId="77777777" w:rsidR="00E42BCC" w:rsidRDefault="00665F4E">
      <w:pPr>
        <w:suppressAutoHyphens w:val="0"/>
        <w:spacing w:after="0" w:line="240" w:lineRule="auto"/>
        <w:jc w:val="center"/>
        <w:textAlignment w:val="auto"/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0BB8FA1C" w14:textId="77777777" w:rsidR="00E42BCC" w:rsidRDefault="00665F4E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sz w:val="24"/>
          <w:szCs w:val="24"/>
          <w:lang w:eastAsia="pl-PL"/>
        </w:rPr>
        <w:t>z dnia 20 grudnia 2022 r.</w:t>
      </w:r>
    </w:p>
    <w:bookmarkEnd w:id="0"/>
    <w:p w14:paraId="525FBBD8" w14:textId="77777777" w:rsidR="00E42BCC" w:rsidRDefault="00E42BCC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DB625BC" w14:textId="77777777" w:rsidR="00E42BCC" w:rsidRDefault="00665F4E">
      <w:pPr>
        <w:spacing w:after="0"/>
        <w:ind w:left="-180" w:right="-108"/>
        <w:jc w:val="center"/>
      </w:pPr>
      <w:r>
        <w:rPr>
          <w:rFonts w:ascii="Arial" w:eastAsia="Times New Roman" w:hAnsi="Arial" w:cs="Arial"/>
          <w:b/>
          <w:sz w:val="24"/>
          <w:szCs w:val="24"/>
        </w:rPr>
        <w:t xml:space="preserve">w sprawie zmiany Uchwały Nr 427/8628/22 z dnia 4 października 2022r. w sprawie  dostosowania budżetu Województwa </w:t>
      </w:r>
      <w:r>
        <w:rPr>
          <w:rFonts w:ascii="Arial" w:eastAsia="Times New Roman" w:hAnsi="Arial" w:cs="Arial"/>
          <w:b/>
          <w:sz w:val="24"/>
          <w:szCs w:val="24"/>
        </w:rPr>
        <w:t xml:space="preserve">Podkarpackiego na rok 2022 do zmienionej klasyfikacji, dochodów, wydatków, przychodów i rozchodów oraz środków pochodzących ze źródeł zagranicznych </w:t>
      </w:r>
    </w:p>
    <w:p w14:paraId="0FD27617" w14:textId="77777777" w:rsidR="00E42BCC" w:rsidRDefault="00665F4E">
      <w:pPr>
        <w:tabs>
          <w:tab w:val="left" w:pos="708"/>
          <w:tab w:val="left" w:pos="4111"/>
          <w:tab w:val="center" w:pos="4536"/>
          <w:tab w:val="right" w:pos="9072"/>
        </w:tabs>
        <w:spacing w:before="480" w:after="240" w:line="240" w:lineRule="auto"/>
        <w:jc w:val="both"/>
      </w:pPr>
      <w:r>
        <w:rPr>
          <w:rFonts w:ascii="Arial" w:eastAsia="Times New Roman" w:hAnsi="Arial" w:cs="Arial"/>
          <w:sz w:val="23"/>
          <w:szCs w:val="23"/>
        </w:rPr>
        <w:t xml:space="preserve">Na </w:t>
      </w:r>
      <w:r>
        <w:rPr>
          <w:rFonts w:ascii="Arial" w:eastAsia="Times New Roman" w:hAnsi="Arial" w:cs="Arial"/>
          <w:sz w:val="24"/>
          <w:szCs w:val="24"/>
        </w:rPr>
        <w:t>podstawie art. 41 ust. 1 i 2 pkt 3 i art. 70 ust. 1 i 2 pkt 3 ustawy z dnia 5 czerwca 1998 r. o samorząd</w:t>
      </w:r>
      <w:r>
        <w:rPr>
          <w:rFonts w:ascii="Arial" w:eastAsia="Times New Roman" w:hAnsi="Arial" w:cs="Arial"/>
          <w:sz w:val="24"/>
          <w:szCs w:val="24"/>
        </w:rPr>
        <w:t xml:space="preserve">zie województwa (Dz. U. z 2022 r. poz. 2094 </w:t>
      </w:r>
      <w:proofErr w:type="spellStart"/>
      <w:r>
        <w:rPr>
          <w:rFonts w:ascii="Arial" w:eastAsia="Times New Roman" w:hAnsi="Arial" w:cs="Arial"/>
          <w:sz w:val="24"/>
          <w:szCs w:val="24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.), § 2 Rozporządzenia Ministra Finansów z dnia 15 lipca 2022 r. zmieniającego rozporządzenie w sprawie szczegółowej klasyfikacji dochodów, wydatków, przychodów i rozchodów oraz środków pochodzących ze źródeł </w:t>
      </w:r>
      <w:r>
        <w:rPr>
          <w:rFonts w:ascii="Arial" w:eastAsia="Times New Roman" w:hAnsi="Arial" w:cs="Arial"/>
          <w:sz w:val="24"/>
          <w:szCs w:val="24"/>
        </w:rPr>
        <w:t xml:space="preserve">zagranicznych (Dz. U. z 2022 r. poz. 1571 z </w:t>
      </w:r>
      <w:proofErr w:type="spellStart"/>
      <w:r>
        <w:rPr>
          <w:rFonts w:ascii="Arial" w:eastAsia="Times New Roman" w:hAnsi="Arial" w:cs="Arial"/>
          <w:sz w:val="24"/>
          <w:szCs w:val="24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</w:rPr>
        <w:t>. zm.) oraz na podstawie Uchwały XLIII/726/21 Sejmiku Województwa Podkarpackiego z dnia 28 grudnia 2021 r. w sprawie budżetu Województwa Podkarpackiego na 2022 r.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18090D33" w14:textId="77777777" w:rsidR="00E42BCC" w:rsidRDefault="00665F4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Zarząd Województwa </w:t>
      </w:r>
      <w:r>
        <w:rPr>
          <w:rFonts w:ascii="Arial" w:eastAsia="Times New Roman" w:hAnsi="Arial" w:cs="Arial"/>
          <w:b/>
          <w:bCs/>
          <w:sz w:val="24"/>
          <w:szCs w:val="24"/>
        </w:rPr>
        <w:t>Podkarpackiego w Rzeszowie</w:t>
      </w:r>
    </w:p>
    <w:p w14:paraId="2E4C23E3" w14:textId="77777777" w:rsidR="00E42BCC" w:rsidRDefault="00665F4E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3A098472" w14:textId="77777777" w:rsidR="00E42BCC" w:rsidRDefault="00665F4E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1A2AE01C" w14:textId="77777777" w:rsidR="00E42BCC" w:rsidRDefault="00665F4E">
      <w:pPr>
        <w:pStyle w:val="Akapitzlist"/>
        <w:tabs>
          <w:tab w:val="left" w:pos="-1620"/>
        </w:tabs>
        <w:spacing w:after="0" w:line="360" w:lineRule="auto"/>
        <w:ind w:left="0"/>
        <w:jc w:val="both"/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W załączniku Nr 2 do Uchwały Nr 427/8628/22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Zarządu Województwa Podkarpackiego w Rzeszowie z dnia 4 października 2022 r. zmienionej Uchwałą Zarządu Nr 431/8765/22 z dnia 18 października 2022r.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dziale 851 –  Ochrona zdrowia w rozdziale 85111 – Szpitale ogólne,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dokonuje się zmiany paragrafu wydatków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kwocie 9.329.250,-zł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 „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6100 - Wydatki na zadania inwestycyjne realizowane ze środków otrzymanych z Rządowego Funduszu Inwestycji Lokalnych” na para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graf „6220 - Dotacja celowa z budżetu na finansowanie lub dofinansowanie kosztów realizacji inwestycji i zakupów inwestycyjnych innych jednostek sektora finansów publicznych”.</w:t>
      </w:r>
    </w:p>
    <w:p w14:paraId="79E44BB7" w14:textId="77777777" w:rsidR="00E42BCC" w:rsidRDefault="00665F4E">
      <w:pPr>
        <w:pStyle w:val="Akapitzlist"/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                                 § 2</w:t>
      </w:r>
    </w:p>
    <w:p w14:paraId="46399880" w14:textId="77777777" w:rsidR="00E42BCC" w:rsidRDefault="00665F4E">
      <w:pPr>
        <w:tabs>
          <w:tab w:val="left" w:pos="-1620"/>
        </w:tabs>
        <w:spacing w:before="240" w:after="120" w:line="360" w:lineRule="auto"/>
        <w:rPr>
          <w:rFonts w:ascii="Arial" w:eastAsia="Times New Roman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>Wykonanie uchwały powie</w:t>
      </w:r>
      <w:r>
        <w:rPr>
          <w:rFonts w:ascii="Arial" w:eastAsia="Times New Roman" w:hAnsi="Arial" w:cs="Arial"/>
          <w:iCs/>
          <w:sz w:val="24"/>
          <w:szCs w:val="24"/>
        </w:rPr>
        <w:t>rza się Marszałkowi Województwa Podkarpackiego.</w:t>
      </w:r>
    </w:p>
    <w:p w14:paraId="2A9C4B6E" w14:textId="77777777" w:rsidR="00E42BCC" w:rsidRDefault="00665F4E">
      <w:pPr>
        <w:spacing w:after="0" w:line="36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§ 3</w:t>
      </w:r>
    </w:p>
    <w:p w14:paraId="49068823" w14:textId="77777777" w:rsidR="00E42BCC" w:rsidRDefault="00665F4E">
      <w:pPr>
        <w:spacing w:after="0" w:line="360" w:lineRule="auto"/>
        <w:jc w:val="both"/>
      </w:pPr>
      <w:r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1AA18401" w14:textId="77777777" w:rsidR="00E42BCC" w:rsidRDefault="00665F4E">
      <w:pPr>
        <w:spacing w:after="0"/>
      </w:pPr>
      <w:bookmarkStart w:id="1" w:name="_Hlk114218814"/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151D34F" w14:textId="77777777" w:rsidR="00E42BCC" w:rsidRDefault="00665F4E">
      <w:pPr>
        <w:spacing w:after="0"/>
      </w:pPr>
      <w:r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B245955" w14:textId="77777777" w:rsidR="00E42BCC" w:rsidRDefault="00E42BCC">
      <w:pPr>
        <w:spacing w:after="0" w:line="360" w:lineRule="auto"/>
        <w:jc w:val="both"/>
      </w:pPr>
    </w:p>
    <w:sectPr w:rsidR="00E42BCC">
      <w:pgSz w:w="11906" w:h="16838"/>
      <w:pgMar w:top="426" w:right="1417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3DEC" w14:textId="77777777" w:rsidR="00000000" w:rsidRDefault="00665F4E">
      <w:pPr>
        <w:spacing w:after="0" w:line="240" w:lineRule="auto"/>
      </w:pPr>
      <w:r>
        <w:separator/>
      </w:r>
    </w:p>
  </w:endnote>
  <w:endnote w:type="continuationSeparator" w:id="0">
    <w:p w14:paraId="2433ADB2" w14:textId="77777777" w:rsidR="00000000" w:rsidRDefault="006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417B4" w14:textId="77777777" w:rsidR="00000000" w:rsidRDefault="00665F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3205E8" w14:textId="77777777" w:rsidR="00000000" w:rsidRDefault="00665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42BCC"/>
    <w:rsid w:val="00665F4E"/>
    <w:rsid w:val="00E4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50F1"/>
  <w15:docId w15:val="{B656693C-0183-4710-BC89-1E89E68D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445_9202_22</dc:title>
  <dc:subject/>
  <dc:creator>Stachurska Sylwia</dc:creator>
  <dc:description/>
  <cp:lastModifiedBy>.</cp:lastModifiedBy>
  <cp:revision>2</cp:revision>
  <cp:lastPrinted>2022-12-20T12:14:00Z</cp:lastPrinted>
  <dcterms:created xsi:type="dcterms:W3CDTF">2022-12-30T10:44:00Z</dcterms:created>
  <dcterms:modified xsi:type="dcterms:W3CDTF">2022-12-30T10:44:00Z</dcterms:modified>
</cp:coreProperties>
</file>