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6F478" w14:textId="77777777" w:rsidR="00224430" w:rsidRPr="00224430" w:rsidRDefault="00224430" w:rsidP="00224430">
      <w:pPr>
        <w:jc w:val="center"/>
        <w:rPr>
          <w:rFonts w:ascii="Arial" w:hAnsi="Arial"/>
          <w:b/>
          <w:bCs/>
          <w:sz w:val="24"/>
          <w:szCs w:val="24"/>
        </w:rPr>
      </w:pPr>
      <w:bookmarkStart w:id="0" w:name="_Hlk1644284"/>
      <w:bookmarkStart w:id="1" w:name="_Hlk96931572"/>
      <w:bookmarkStart w:id="2" w:name="_Hlk1380534"/>
      <w:bookmarkStart w:id="3" w:name="_Hlk58590021"/>
      <w:bookmarkStart w:id="4" w:name="_Hlk97711029"/>
      <w:bookmarkEnd w:id="0"/>
      <w:r w:rsidRPr="00224430">
        <w:rPr>
          <w:rFonts w:ascii="Arial" w:hAnsi="Arial"/>
          <w:b/>
          <w:bCs/>
          <w:sz w:val="24"/>
          <w:szCs w:val="24"/>
        </w:rPr>
        <w:t xml:space="preserve">UCHWAŁA Nr 458/ </w:t>
      </w:r>
      <w:r w:rsidR="0048138F">
        <w:rPr>
          <w:rFonts w:ascii="Arial" w:hAnsi="Arial"/>
          <w:b/>
          <w:bCs/>
          <w:sz w:val="24"/>
          <w:szCs w:val="24"/>
        </w:rPr>
        <w:t>9474</w:t>
      </w:r>
      <w:r w:rsidRPr="00224430">
        <w:rPr>
          <w:rFonts w:ascii="Arial" w:hAnsi="Arial"/>
          <w:b/>
          <w:bCs/>
          <w:sz w:val="24"/>
          <w:szCs w:val="24"/>
        </w:rPr>
        <w:t xml:space="preserve"> /23</w:t>
      </w:r>
    </w:p>
    <w:p w14:paraId="030D686E" w14:textId="77777777" w:rsidR="00224430" w:rsidRPr="00224430" w:rsidRDefault="00224430" w:rsidP="00224430">
      <w:pPr>
        <w:jc w:val="center"/>
        <w:rPr>
          <w:rFonts w:ascii="Arial" w:hAnsi="Arial"/>
          <w:b/>
          <w:bCs/>
          <w:sz w:val="24"/>
          <w:szCs w:val="24"/>
        </w:rPr>
      </w:pPr>
      <w:r w:rsidRPr="00224430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346BE65B" w14:textId="77777777" w:rsidR="00224430" w:rsidRPr="00224430" w:rsidRDefault="00224430" w:rsidP="00224430">
      <w:pPr>
        <w:jc w:val="center"/>
        <w:rPr>
          <w:rFonts w:ascii="Arial" w:hAnsi="Arial"/>
          <w:sz w:val="24"/>
          <w:szCs w:val="24"/>
        </w:rPr>
      </w:pPr>
      <w:r w:rsidRPr="00224430">
        <w:rPr>
          <w:rFonts w:ascii="Arial" w:hAnsi="Arial"/>
          <w:b/>
          <w:bCs/>
          <w:sz w:val="24"/>
          <w:szCs w:val="24"/>
        </w:rPr>
        <w:t>w RZESZOWIE</w:t>
      </w:r>
    </w:p>
    <w:p w14:paraId="2A70F2DA" w14:textId="77777777" w:rsidR="00224430" w:rsidRPr="00224430" w:rsidRDefault="00224430" w:rsidP="00224430">
      <w:pPr>
        <w:jc w:val="center"/>
        <w:rPr>
          <w:rFonts w:ascii="Arial" w:hAnsi="Arial"/>
          <w:sz w:val="24"/>
          <w:szCs w:val="24"/>
        </w:rPr>
      </w:pPr>
      <w:r w:rsidRPr="00224430">
        <w:rPr>
          <w:rFonts w:ascii="Arial" w:hAnsi="Arial"/>
          <w:sz w:val="24"/>
          <w:szCs w:val="24"/>
        </w:rPr>
        <w:t>z dnia 31 stycznia 2023 r.</w:t>
      </w:r>
      <w:bookmarkEnd w:id="1"/>
      <w:bookmarkEnd w:id="2"/>
      <w:bookmarkEnd w:id="3"/>
      <w:bookmarkEnd w:id="4"/>
    </w:p>
    <w:p w14:paraId="4A214BBE" w14:textId="77777777" w:rsidR="007A6BC0" w:rsidRPr="00326ABC" w:rsidRDefault="007A6BC0" w:rsidP="00224430">
      <w:pPr>
        <w:pStyle w:val="Nagwek1"/>
        <w:spacing w:line="276" w:lineRule="auto"/>
        <w:jc w:val="center"/>
        <w:rPr>
          <w:rFonts w:ascii="Arial" w:eastAsia="Calibri" w:hAnsi="Arial" w:cs="Arial"/>
          <w:b/>
          <w:bCs/>
          <w:color w:val="auto"/>
          <w:sz w:val="22"/>
          <w:szCs w:val="22"/>
          <w:lang w:eastAsia="en-US"/>
        </w:rPr>
      </w:pPr>
      <w:r w:rsidRPr="00326ABC">
        <w:rPr>
          <w:rStyle w:val="normalchar"/>
          <w:rFonts w:ascii="Arial" w:hAnsi="Arial" w:cs="Arial"/>
          <w:b/>
          <w:bCs/>
          <w:color w:val="auto"/>
          <w:sz w:val="22"/>
          <w:szCs w:val="22"/>
        </w:rPr>
        <w:t xml:space="preserve">w sprawie przyznania dotacji </w:t>
      </w:r>
      <w:r w:rsidR="00AC07AA" w:rsidRPr="00326ABC">
        <w:rPr>
          <w:rStyle w:val="normalchar"/>
          <w:rFonts w:ascii="Arial" w:hAnsi="Arial" w:cs="Arial"/>
          <w:b/>
          <w:bCs/>
          <w:color w:val="auto"/>
          <w:sz w:val="22"/>
          <w:szCs w:val="22"/>
        </w:rPr>
        <w:t xml:space="preserve">celowej </w:t>
      </w:r>
      <w:r w:rsidRPr="00326ABC">
        <w:rPr>
          <w:rStyle w:val="normalchar"/>
          <w:rFonts w:ascii="Arial" w:hAnsi="Arial" w:cs="Arial"/>
          <w:b/>
          <w:bCs/>
          <w:color w:val="auto"/>
          <w:sz w:val="22"/>
          <w:szCs w:val="22"/>
        </w:rPr>
        <w:t>dla Wojewódzkiego Szpitala Podkarpackiego im. Jana Pawła II w Krośnie z przeznaczeniem na zadanie pn. „</w:t>
      </w:r>
      <w:r w:rsidR="00232844" w:rsidRPr="00326ABC">
        <w:rPr>
          <w:rFonts w:ascii="Arial" w:eastAsia="Calibri" w:hAnsi="Arial" w:cs="Arial"/>
          <w:b/>
          <w:bCs/>
          <w:color w:val="auto"/>
          <w:sz w:val="22"/>
          <w:szCs w:val="22"/>
          <w:lang w:eastAsia="en-US"/>
        </w:rPr>
        <w:t>Montaż systemu sygnalizacji pożaru oraz drzwi ppoż. rozdzielających strefy ppoż. w budynkach Szpitala”.</w:t>
      </w:r>
    </w:p>
    <w:p w14:paraId="7A639ADA" w14:textId="77777777" w:rsidR="007A6BC0" w:rsidRPr="0034737E" w:rsidRDefault="007A6BC0" w:rsidP="00472B46">
      <w:pPr>
        <w:spacing w:before="240" w:after="24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519C2">
        <w:rPr>
          <w:rFonts w:ascii="Arial" w:hAnsi="Arial" w:cs="Arial"/>
          <w:color w:val="000000"/>
          <w:sz w:val="22"/>
          <w:szCs w:val="22"/>
        </w:rPr>
        <w:t xml:space="preserve">Na podstawie art. 41 ust. 2 pkt. 1 i 3, art. 70 ust. 2 pkt. 3 ustawy z dnia 5 czerwca 1998 r. o samorządzie województwa (Dz. U. z 2022 r., poz. 2094.), art. 55 ust. 1 pkt. 4  i art. 114 ust. 1 pkt. </w:t>
      </w:r>
      <w:r>
        <w:rPr>
          <w:rFonts w:ascii="Arial" w:hAnsi="Arial" w:cs="Arial"/>
          <w:color w:val="000000"/>
          <w:sz w:val="22"/>
          <w:szCs w:val="22"/>
        </w:rPr>
        <w:t>2</w:t>
      </w:r>
      <w:r w:rsidRPr="006519C2">
        <w:rPr>
          <w:rFonts w:ascii="Arial" w:hAnsi="Arial" w:cs="Arial"/>
          <w:color w:val="000000"/>
          <w:sz w:val="22"/>
          <w:szCs w:val="22"/>
        </w:rPr>
        <w:t xml:space="preserve">, art. 115 ust. 3 i art. 116  ustawy z dnia 15 kwietnia 2011 r. o działalności leczniczej (Dz. U. z 2022 r., poz. 633 z </w:t>
      </w:r>
      <w:proofErr w:type="spellStart"/>
      <w:r w:rsidRPr="006519C2">
        <w:rPr>
          <w:rFonts w:ascii="Arial" w:hAnsi="Arial" w:cs="Arial"/>
          <w:color w:val="000000"/>
          <w:sz w:val="22"/>
          <w:szCs w:val="22"/>
        </w:rPr>
        <w:t>późn</w:t>
      </w:r>
      <w:proofErr w:type="spellEnd"/>
      <w:r w:rsidRPr="006519C2">
        <w:rPr>
          <w:rFonts w:ascii="Arial" w:hAnsi="Arial" w:cs="Arial"/>
          <w:color w:val="000000"/>
          <w:sz w:val="22"/>
          <w:szCs w:val="22"/>
        </w:rPr>
        <w:t>. zm.), oraz Uchwały Nr LVI/946/22 Sejmiku Województwa Podkarpackiego z dnia 28 grudnia 2022 r. w sprawie budżetu Województwa Podkarpackiego na 2023 rok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5A388D70" w14:textId="77777777" w:rsidR="007A6BC0" w:rsidRPr="00EB6383" w:rsidRDefault="007A6BC0" w:rsidP="007A6BC0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 xml:space="preserve">Zarząd Województwa Podkarpackiego w Rzeszowie </w:t>
      </w:r>
    </w:p>
    <w:p w14:paraId="4696DF6C" w14:textId="77777777" w:rsidR="007A6BC0" w:rsidRPr="00EB6383" w:rsidRDefault="007A6BC0" w:rsidP="00326ABC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>uchwala, co następuje:</w:t>
      </w:r>
    </w:p>
    <w:p w14:paraId="250614FE" w14:textId="77777777" w:rsidR="007A6BC0" w:rsidRPr="00EB6383" w:rsidRDefault="007A6BC0" w:rsidP="00326ABC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§ 1</w:t>
      </w:r>
    </w:p>
    <w:p w14:paraId="7560172E" w14:textId="77777777" w:rsidR="007A6BC0" w:rsidRPr="00EB6383" w:rsidRDefault="007A6BC0" w:rsidP="007A6BC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Ustala się warunki przekazania oraz rozliczenia dotacji</w:t>
      </w:r>
      <w:r>
        <w:rPr>
          <w:rFonts w:ascii="Arial" w:hAnsi="Arial" w:cs="Arial"/>
          <w:sz w:val="22"/>
          <w:szCs w:val="22"/>
        </w:rPr>
        <w:t xml:space="preserve"> </w:t>
      </w:r>
      <w:r w:rsidR="00AC07AA">
        <w:rPr>
          <w:rFonts w:ascii="Arial" w:hAnsi="Arial" w:cs="Arial"/>
          <w:sz w:val="22"/>
          <w:szCs w:val="22"/>
        </w:rPr>
        <w:t xml:space="preserve">celowej </w:t>
      </w:r>
      <w:r w:rsidRPr="00EB6383">
        <w:rPr>
          <w:rFonts w:ascii="Arial" w:hAnsi="Arial" w:cs="Arial"/>
          <w:sz w:val="22"/>
          <w:szCs w:val="22"/>
        </w:rPr>
        <w:t>dla</w:t>
      </w:r>
      <w:r>
        <w:rPr>
          <w:rFonts w:ascii="Arial" w:hAnsi="Arial" w:cs="Arial"/>
          <w:sz w:val="22"/>
          <w:szCs w:val="22"/>
        </w:rPr>
        <w:t xml:space="preserve"> </w:t>
      </w:r>
      <w:r w:rsidRPr="00D07CB6">
        <w:rPr>
          <w:rStyle w:val="normalchar"/>
          <w:rFonts w:ascii="Arial" w:hAnsi="Arial" w:cs="Arial"/>
          <w:color w:val="000000"/>
          <w:sz w:val="22"/>
          <w:szCs w:val="22"/>
        </w:rPr>
        <w:t>Wojewódzkiego Szpitala Podkarpackiego im. Jana Pawła II w Krośnie</w:t>
      </w:r>
      <w:r w:rsidRPr="00D07CB6">
        <w:rPr>
          <w:rFonts w:ascii="Arial" w:hAnsi="Arial" w:cs="Arial"/>
          <w:sz w:val="22"/>
          <w:szCs w:val="22"/>
        </w:rPr>
        <w:t xml:space="preserve"> w kwoci</w:t>
      </w:r>
      <w:r w:rsidRPr="00EB6383">
        <w:rPr>
          <w:rFonts w:ascii="Arial" w:hAnsi="Arial" w:cs="Arial"/>
          <w:sz w:val="22"/>
          <w:szCs w:val="22"/>
        </w:rPr>
        <w:t>e</w:t>
      </w:r>
      <w:r w:rsidR="00232844">
        <w:rPr>
          <w:rFonts w:ascii="Arial" w:hAnsi="Arial" w:cs="Arial"/>
          <w:sz w:val="22"/>
          <w:szCs w:val="22"/>
        </w:rPr>
        <w:t xml:space="preserve"> 195.440 </w:t>
      </w:r>
      <w:r w:rsidR="00232844" w:rsidRPr="00EB6383">
        <w:rPr>
          <w:rFonts w:ascii="Arial" w:hAnsi="Arial" w:cs="Arial"/>
          <w:sz w:val="22"/>
          <w:szCs w:val="22"/>
        </w:rPr>
        <w:t>zł (słownie:</w:t>
      </w:r>
      <w:r w:rsidR="00232844">
        <w:rPr>
          <w:rFonts w:ascii="Arial" w:hAnsi="Arial" w:cs="Arial"/>
          <w:sz w:val="22"/>
          <w:szCs w:val="22"/>
        </w:rPr>
        <w:t xml:space="preserve"> sto dziewięćdziesiąt pięć tysięcy czterysta czterdzieści złotych</w:t>
      </w:r>
      <w:r w:rsidRPr="00EB6383">
        <w:rPr>
          <w:rFonts w:ascii="Arial" w:hAnsi="Arial" w:cs="Arial"/>
          <w:sz w:val="22"/>
          <w:szCs w:val="22"/>
        </w:rPr>
        <w:t xml:space="preserve">) zgodnie z umową, której projekt stanowi załącznik do niniejszej uchwały. </w:t>
      </w:r>
    </w:p>
    <w:p w14:paraId="026647C9" w14:textId="77777777" w:rsidR="007A6BC0" w:rsidRPr="00EB6383" w:rsidRDefault="007A6BC0" w:rsidP="00472B46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§ 2</w:t>
      </w:r>
    </w:p>
    <w:p w14:paraId="28DC981A" w14:textId="77777777" w:rsidR="007A6BC0" w:rsidRPr="00EB6383" w:rsidRDefault="007A6BC0" w:rsidP="00472B4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 xml:space="preserve">Wykonanie uchwały powierza się Dyrektorowi Departamentu Ochrony Zdrowia </w:t>
      </w:r>
      <w:r w:rsidR="00DC6F9D">
        <w:rPr>
          <w:rFonts w:ascii="Arial" w:hAnsi="Arial" w:cs="Arial"/>
          <w:sz w:val="22"/>
          <w:szCs w:val="22"/>
        </w:rPr>
        <w:t>i </w:t>
      </w:r>
      <w:r w:rsidR="007F11B6">
        <w:rPr>
          <w:rFonts w:ascii="Arial" w:hAnsi="Arial" w:cs="Arial"/>
          <w:sz w:val="22"/>
          <w:szCs w:val="22"/>
        </w:rPr>
        <w:t>P</w:t>
      </w:r>
      <w:r w:rsidRPr="00EB6383">
        <w:rPr>
          <w:rFonts w:ascii="Arial" w:hAnsi="Arial" w:cs="Arial"/>
          <w:sz w:val="22"/>
          <w:szCs w:val="22"/>
        </w:rPr>
        <w:t>olityki Społecznej.</w:t>
      </w:r>
    </w:p>
    <w:p w14:paraId="31C3EC20" w14:textId="77777777" w:rsidR="007A6BC0" w:rsidRPr="00EB6383" w:rsidRDefault="007A6BC0" w:rsidP="00472B46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§ 3</w:t>
      </w:r>
    </w:p>
    <w:p w14:paraId="44464777" w14:textId="18CDF0F2" w:rsidR="00472B46" w:rsidRDefault="007A6BC0" w:rsidP="00472B46">
      <w:pPr>
        <w:spacing w:line="276" w:lineRule="auto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 xml:space="preserve">Uchwała wchodzi w życie z dniem podjęcia. </w:t>
      </w:r>
    </w:p>
    <w:p w14:paraId="2FA135DA" w14:textId="569BC00A" w:rsidR="000D2D13" w:rsidRDefault="000D2D13" w:rsidP="00472B46">
      <w:pPr>
        <w:spacing w:line="276" w:lineRule="auto"/>
        <w:rPr>
          <w:rFonts w:ascii="Arial" w:hAnsi="Arial" w:cs="Arial"/>
          <w:sz w:val="22"/>
          <w:szCs w:val="22"/>
        </w:rPr>
      </w:pPr>
    </w:p>
    <w:p w14:paraId="0D8B4D87" w14:textId="77777777" w:rsidR="000D2D13" w:rsidRPr="00111F4B" w:rsidRDefault="000D2D13" w:rsidP="000D2D13">
      <w:pPr>
        <w:rPr>
          <w:rFonts w:ascii="Arial" w:eastAsia="Calibri" w:hAnsi="Arial" w:cs="Arial"/>
          <w:sz w:val="23"/>
          <w:szCs w:val="23"/>
        </w:rPr>
      </w:pPr>
      <w:bookmarkStart w:id="5" w:name="_Hlk124256140"/>
      <w:r w:rsidRPr="00111F4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429FED3" w14:textId="77777777" w:rsidR="000D2D13" w:rsidRPr="00111F4B" w:rsidRDefault="000D2D13" w:rsidP="000D2D13">
      <w:pPr>
        <w:rPr>
          <w:rFonts w:ascii="Arial" w:eastAsiaTheme="minorEastAsia" w:hAnsi="Arial" w:cs="Arial"/>
          <w:sz w:val="22"/>
        </w:rPr>
      </w:pPr>
      <w:r w:rsidRPr="00111F4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5"/>
    <w:p w14:paraId="3023234A" w14:textId="77777777" w:rsidR="000D2D13" w:rsidRDefault="000D2D13" w:rsidP="00472B46">
      <w:pPr>
        <w:spacing w:line="276" w:lineRule="auto"/>
        <w:rPr>
          <w:rFonts w:ascii="Arial" w:hAnsi="Arial" w:cs="Arial"/>
          <w:sz w:val="22"/>
          <w:szCs w:val="22"/>
        </w:rPr>
      </w:pPr>
    </w:p>
    <w:p w14:paraId="573070C7" w14:textId="77777777" w:rsidR="007A6BC0" w:rsidRDefault="00472B46" w:rsidP="00472B46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7863663F" w14:textId="77777777" w:rsidR="00224430" w:rsidRPr="00224430" w:rsidRDefault="00224430" w:rsidP="00224430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6" w:name="_Hlk97711470"/>
      <w:r w:rsidRPr="00224430">
        <w:rPr>
          <w:rFonts w:ascii="Arial" w:hAnsi="Arial" w:cs="Arial"/>
          <w:bCs/>
          <w:sz w:val="24"/>
          <w:szCs w:val="24"/>
        </w:rPr>
        <w:lastRenderedPageBreak/>
        <w:t>Załącznik do Uchwały Nr 458/</w:t>
      </w:r>
      <w:r w:rsidR="0048138F">
        <w:rPr>
          <w:rFonts w:ascii="Arial" w:hAnsi="Arial" w:cs="Arial"/>
          <w:bCs/>
          <w:sz w:val="24"/>
          <w:szCs w:val="24"/>
        </w:rPr>
        <w:t>9474</w:t>
      </w:r>
      <w:r w:rsidRPr="00224430">
        <w:rPr>
          <w:rFonts w:ascii="Arial" w:hAnsi="Arial" w:cs="Arial"/>
          <w:bCs/>
          <w:sz w:val="24"/>
          <w:szCs w:val="24"/>
        </w:rPr>
        <w:t>/23</w:t>
      </w:r>
    </w:p>
    <w:p w14:paraId="18566491" w14:textId="77777777" w:rsidR="00224430" w:rsidRPr="00224430" w:rsidRDefault="00224430" w:rsidP="00224430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224430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455CD4E2" w14:textId="77777777" w:rsidR="00224430" w:rsidRPr="00224430" w:rsidRDefault="00224430" w:rsidP="00224430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224430">
        <w:rPr>
          <w:rFonts w:ascii="Arial" w:hAnsi="Arial" w:cs="Arial"/>
          <w:bCs/>
          <w:sz w:val="24"/>
          <w:szCs w:val="24"/>
        </w:rPr>
        <w:t>w Rzeszowie</w:t>
      </w:r>
    </w:p>
    <w:p w14:paraId="155FC383" w14:textId="77777777" w:rsidR="00224430" w:rsidRPr="00224430" w:rsidRDefault="00224430" w:rsidP="00224430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224430">
        <w:rPr>
          <w:rFonts w:ascii="Arial" w:hAnsi="Arial" w:cs="Arial"/>
          <w:bCs/>
          <w:sz w:val="24"/>
          <w:szCs w:val="24"/>
        </w:rPr>
        <w:t xml:space="preserve">z dnia </w:t>
      </w:r>
      <w:r w:rsidRPr="00224430">
        <w:rPr>
          <w:rFonts w:ascii="Arial" w:hAnsi="Arial"/>
          <w:sz w:val="24"/>
          <w:szCs w:val="24"/>
        </w:rPr>
        <w:t xml:space="preserve">31 stycznia 2023 </w:t>
      </w:r>
      <w:r w:rsidRPr="00224430">
        <w:rPr>
          <w:rFonts w:ascii="Arial" w:hAnsi="Arial" w:cs="Arial"/>
          <w:bCs/>
          <w:sz w:val="24"/>
          <w:szCs w:val="24"/>
        </w:rPr>
        <w:t>r.</w:t>
      </w:r>
    </w:p>
    <w:bookmarkEnd w:id="6"/>
    <w:p w14:paraId="15DC312A" w14:textId="77777777" w:rsidR="007A6BC0" w:rsidRPr="00EB6383" w:rsidRDefault="007A6BC0" w:rsidP="00E30EAF">
      <w:pPr>
        <w:spacing w:before="24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>Umowa nr OZ-I.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352904">
        <w:rPr>
          <w:rFonts w:ascii="Arial" w:hAnsi="Arial" w:cs="Arial"/>
          <w:b/>
          <w:sz w:val="22"/>
          <w:szCs w:val="22"/>
        </w:rPr>
        <w:t>8</w:t>
      </w:r>
      <w:r>
        <w:rPr>
          <w:rFonts w:ascii="Arial" w:hAnsi="Arial" w:cs="Arial"/>
          <w:b/>
          <w:sz w:val="22"/>
          <w:szCs w:val="22"/>
        </w:rPr>
        <w:t>/23</w:t>
      </w:r>
    </w:p>
    <w:p w14:paraId="3B56D10E" w14:textId="77777777" w:rsidR="007A6BC0" w:rsidRPr="00E30EAF" w:rsidRDefault="007A6BC0" w:rsidP="00E30EAF">
      <w:pPr>
        <w:spacing w:before="240" w:line="276" w:lineRule="auto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 xml:space="preserve">zawarta w dniu </w:t>
      </w:r>
      <w:r w:rsidR="007F11B6">
        <w:rPr>
          <w:rFonts w:ascii="Arial" w:hAnsi="Arial" w:cs="Arial"/>
          <w:sz w:val="22"/>
          <w:szCs w:val="22"/>
        </w:rPr>
        <w:tab/>
      </w:r>
      <w:r w:rsidR="007F11B6">
        <w:rPr>
          <w:rFonts w:ascii="Arial" w:hAnsi="Arial" w:cs="Arial"/>
          <w:sz w:val="22"/>
          <w:szCs w:val="22"/>
        </w:rPr>
        <w:tab/>
      </w:r>
      <w:r w:rsidR="007F11B6">
        <w:rPr>
          <w:rFonts w:ascii="Arial" w:hAnsi="Arial" w:cs="Arial"/>
          <w:sz w:val="22"/>
          <w:szCs w:val="22"/>
        </w:rPr>
        <w:tab/>
      </w:r>
      <w:r w:rsidR="007F11B6">
        <w:rPr>
          <w:rFonts w:ascii="Arial" w:hAnsi="Arial" w:cs="Arial"/>
          <w:sz w:val="22"/>
          <w:szCs w:val="22"/>
        </w:rPr>
        <w:tab/>
      </w:r>
      <w:r w:rsidR="007F11B6">
        <w:rPr>
          <w:rFonts w:ascii="Arial" w:hAnsi="Arial" w:cs="Arial"/>
          <w:sz w:val="22"/>
          <w:szCs w:val="22"/>
        </w:rPr>
        <w:tab/>
      </w:r>
      <w:r w:rsidR="007F11B6">
        <w:rPr>
          <w:rFonts w:ascii="Arial" w:hAnsi="Arial" w:cs="Arial"/>
          <w:sz w:val="22"/>
          <w:szCs w:val="22"/>
        </w:rPr>
        <w:tab/>
      </w:r>
      <w:r w:rsidRPr="00EB6383">
        <w:rPr>
          <w:rFonts w:ascii="Arial" w:hAnsi="Arial" w:cs="Arial"/>
          <w:sz w:val="22"/>
          <w:szCs w:val="22"/>
        </w:rPr>
        <w:t>202</w:t>
      </w:r>
      <w:r>
        <w:rPr>
          <w:rFonts w:ascii="Arial" w:hAnsi="Arial" w:cs="Arial"/>
          <w:sz w:val="22"/>
          <w:szCs w:val="22"/>
        </w:rPr>
        <w:t>3</w:t>
      </w:r>
      <w:r w:rsidRPr="00EB6383">
        <w:rPr>
          <w:rFonts w:ascii="Arial" w:hAnsi="Arial" w:cs="Arial"/>
          <w:sz w:val="22"/>
          <w:szCs w:val="22"/>
        </w:rPr>
        <w:t xml:space="preserve"> r. w Rzeszowie pomiędzy: </w:t>
      </w:r>
    </w:p>
    <w:p w14:paraId="0C9ED3CA" w14:textId="77777777" w:rsidR="007A6BC0" w:rsidRPr="00EB6383" w:rsidRDefault="007A6BC0" w:rsidP="00E30EAF">
      <w:pPr>
        <w:spacing w:before="24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 xml:space="preserve">Województwem Podkarpackim </w:t>
      </w:r>
      <w:r w:rsidRPr="00EB6383">
        <w:rPr>
          <w:rFonts w:ascii="Arial" w:hAnsi="Arial" w:cs="Arial"/>
          <w:sz w:val="22"/>
          <w:szCs w:val="22"/>
        </w:rPr>
        <w:t>reprezentowanym przez:</w:t>
      </w:r>
    </w:p>
    <w:p w14:paraId="442FADB8" w14:textId="77777777" w:rsidR="007A6BC0" w:rsidRPr="00EB6383" w:rsidRDefault="007A6BC0" w:rsidP="007A6BC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>Pana</w:t>
      </w:r>
      <w:r>
        <w:rPr>
          <w:rFonts w:ascii="Arial" w:hAnsi="Arial" w:cs="Arial"/>
          <w:b/>
          <w:sz w:val="22"/>
          <w:szCs w:val="22"/>
        </w:rPr>
        <w:t xml:space="preserve"> Piotra Pilcha </w:t>
      </w:r>
      <w:r w:rsidRPr="00EB6383">
        <w:rPr>
          <w:rFonts w:ascii="Arial" w:hAnsi="Arial" w:cs="Arial"/>
          <w:b/>
          <w:sz w:val="22"/>
          <w:szCs w:val="22"/>
        </w:rPr>
        <w:t>–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Wicem</w:t>
      </w:r>
      <w:r w:rsidRPr="00FA12AE">
        <w:rPr>
          <w:rFonts w:ascii="Arial" w:hAnsi="Arial" w:cs="Arial"/>
          <w:bCs/>
          <w:sz w:val="22"/>
          <w:szCs w:val="22"/>
        </w:rPr>
        <w:t>a</w:t>
      </w:r>
      <w:r w:rsidRPr="00EB6383">
        <w:rPr>
          <w:rFonts w:ascii="Arial" w:hAnsi="Arial" w:cs="Arial"/>
          <w:sz w:val="22"/>
          <w:szCs w:val="22"/>
        </w:rPr>
        <w:t>rszałka Województwa Podkarpackiego,</w:t>
      </w:r>
    </w:p>
    <w:p w14:paraId="742854AA" w14:textId="77777777" w:rsidR="007A6BC0" w:rsidRPr="00EB6383" w:rsidRDefault="007A6BC0" w:rsidP="007A6BC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>Pana Stanis</w:t>
      </w:r>
      <w:r>
        <w:rPr>
          <w:rFonts w:ascii="Arial" w:hAnsi="Arial" w:cs="Arial"/>
          <w:b/>
          <w:sz w:val="22"/>
          <w:szCs w:val="22"/>
        </w:rPr>
        <w:t xml:space="preserve">ława Kruczka </w:t>
      </w:r>
      <w:r w:rsidRPr="00EB6383">
        <w:rPr>
          <w:rFonts w:ascii="Arial" w:hAnsi="Arial" w:cs="Arial"/>
          <w:b/>
          <w:sz w:val="22"/>
          <w:szCs w:val="22"/>
        </w:rPr>
        <w:t xml:space="preserve">– </w:t>
      </w:r>
      <w:r w:rsidRPr="00EB6383">
        <w:rPr>
          <w:rFonts w:ascii="Arial" w:hAnsi="Arial" w:cs="Arial"/>
          <w:sz w:val="22"/>
          <w:szCs w:val="22"/>
        </w:rPr>
        <w:t xml:space="preserve">Członka Zarządu Województwa Podkarpackiego </w:t>
      </w:r>
    </w:p>
    <w:p w14:paraId="4A450261" w14:textId="77777777" w:rsidR="007A6BC0" w:rsidRPr="00EB6383" w:rsidRDefault="007A6BC0" w:rsidP="007A6BC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 xml:space="preserve">zwanym dalej Dotującym, </w:t>
      </w:r>
    </w:p>
    <w:p w14:paraId="5479308F" w14:textId="77777777" w:rsidR="007A6BC0" w:rsidRPr="00EB6383" w:rsidRDefault="007A6BC0" w:rsidP="007A6BC0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>a Wojewódzk</w:t>
      </w:r>
      <w:r>
        <w:rPr>
          <w:rFonts w:ascii="Arial" w:hAnsi="Arial" w:cs="Arial"/>
          <w:b/>
          <w:sz w:val="22"/>
          <w:szCs w:val="22"/>
        </w:rPr>
        <w:t xml:space="preserve">im Szpitalem Podkarpackim im. Jana Pawła II w Krośnie </w:t>
      </w:r>
    </w:p>
    <w:p w14:paraId="4848B850" w14:textId="77777777" w:rsidR="007A6BC0" w:rsidRPr="00EB6383" w:rsidRDefault="007A6BC0" w:rsidP="007A6BC0">
      <w:pPr>
        <w:spacing w:line="276" w:lineRule="auto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reprezentowanym przez:</w:t>
      </w:r>
    </w:p>
    <w:p w14:paraId="28D3B127" w14:textId="77777777" w:rsidR="007A6BC0" w:rsidRDefault="007A6BC0" w:rsidP="007A6BC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>Pana</w:t>
      </w:r>
      <w:r>
        <w:rPr>
          <w:rFonts w:ascii="Arial" w:hAnsi="Arial" w:cs="Arial"/>
          <w:b/>
          <w:sz w:val="22"/>
          <w:szCs w:val="22"/>
        </w:rPr>
        <w:t xml:space="preserve"> Leszka Kwaśniewskiego </w:t>
      </w:r>
      <w:r w:rsidRPr="00EB6383">
        <w:rPr>
          <w:rFonts w:ascii="Arial" w:hAnsi="Arial" w:cs="Arial"/>
          <w:b/>
          <w:sz w:val="22"/>
          <w:szCs w:val="22"/>
        </w:rPr>
        <w:t xml:space="preserve">– Dyrektora </w:t>
      </w:r>
      <w:r>
        <w:rPr>
          <w:rFonts w:ascii="Arial" w:hAnsi="Arial" w:cs="Arial"/>
          <w:b/>
          <w:sz w:val="22"/>
          <w:szCs w:val="22"/>
        </w:rPr>
        <w:t>Szpitala</w:t>
      </w:r>
    </w:p>
    <w:p w14:paraId="5C3FE1B5" w14:textId="77777777" w:rsidR="007A6BC0" w:rsidRPr="00FA12AE" w:rsidRDefault="007A6BC0" w:rsidP="007A6BC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color w:val="000000" w:themeColor="text1"/>
          <w:sz w:val="22"/>
          <w:szCs w:val="22"/>
        </w:rPr>
        <w:t xml:space="preserve">zwanym dalej Dotowanym, </w:t>
      </w:r>
    </w:p>
    <w:p w14:paraId="19C2D3F8" w14:textId="77777777" w:rsidR="007A6BC0" w:rsidRPr="00EB6383" w:rsidRDefault="007A6BC0" w:rsidP="007A6BC0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§ 1</w:t>
      </w:r>
    </w:p>
    <w:p w14:paraId="624A8431" w14:textId="77777777" w:rsidR="007A6BC0" w:rsidRDefault="007A6BC0" w:rsidP="004B171E">
      <w:pPr>
        <w:pStyle w:val="Normalny1"/>
        <w:numPr>
          <w:ilvl w:val="0"/>
          <w:numId w:val="22"/>
        </w:numPr>
        <w:spacing w:before="0" w:beforeAutospacing="0" w:after="0" w:afterAutospacing="0" w:line="276" w:lineRule="auto"/>
        <w:jc w:val="both"/>
        <w:rPr>
          <w:rStyle w:val="normalchar"/>
          <w:rFonts w:ascii="Arial" w:hAnsi="Arial" w:cs="Arial"/>
          <w:color w:val="000000"/>
          <w:sz w:val="22"/>
          <w:szCs w:val="22"/>
        </w:rPr>
      </w:pPr>
      <w:r w:rsidRPr="007A6BC0">
        <w:rPr>
          <w:rFonts w:ascii="Arial" w:hAnsi="Arial" w:cs="Arial"/>
          <w:sz w:val="22"/>
          <w:szCs w:val="22"/>
        </w:rPr>
        <w:t xml:space="preserve">Dotujący przyznaje Dotowanemu dotację </w:t>
      </w:r>
      <w:r w:rsidR="00AC07AA">
        <w:rPr>
          <w:rFonts w:ascii="Arial" w:hAnsi="Arial" w:cs="Arial"/>
          <w:sz w:val="22"/>
          <w:szCs w:val="22"/>
        </w:rPr>
        <w:t xml:space="preserve">celową </w:t>
      </w:r>
      <w:r w:rsidRPr="007A6BC0">
        <w:rPr>
          <w:rFonts w:ascii="Arial" w:hAnsi="Arial" w:cs="Arial"/>
          <w:sz w:val="22"/>
          <w:szCs w:val="22"/>
        </w:rPr>
        <w:t>w wysokości:</w:t>
      </w:r>
      <w:r w:rsidR="00AC07AA" w:rsidRPr="00AC07AA">
        <w:rPr>
          <w:rFonts w:ascii="Arial" w:hAnsi="Arial" w:cs="Arial"/>
          <w:sz w:val="22"/>
          <w:szCs w:val="22"/>
        </w:rPr>
        <w:t xml:space="preserve"> </w:t>
      </w:r>
      <w:r w:rsidR="00232844">
        <w:rPr>
          <w:rFonts w:ascii="Arial" w:hAnsi="Arial" w:cs="Arial"/>
          <w:sz w:val="22"/>
          <w:szCs w:val="22"/>
        </w:rPr>
        <w:t xml:space="preserve">195.440 </w:t>
      </w:r>
      <w:r w:rsidR="00232844" w:rsidRPr="00EB6383">
        <w:rPr>
          <w:rFonts w:ascii="Arial" w:hAnsi="Arial" w:cs="Arial"/>
          <w:sz w:val="22"/>
          <w:szCs w:val="22"/>
        </w:rPr>
        <w:t>zł (słownie:</w:t>
      </w:r>
      <w:r w:rsidR="00232844">
        <w:rPr>
          <w:rFonts w:ascii="Arial" w:hAnsi="Arial" w:cs="Arial"/>
          <w:sz w:val="22"/>
          <w:szCs w:val="22"/>
        </w:rPr>
        <w:t xml:space="preserve"> sto dziewięćdziesiąt pięć tysięcy czterysta czterdzieści złotych</w:t>
      </w:r>
      <w:r w:rsidRPr="007A6BC0">
        <w:rPr>
          <w:rFonts w:ascii="Arial" w:hAnsi="Arial" w:cs="Arial"/>
          <w:sz w:val="22"/>
          <w:szCs w:val="22"/>
        </w:rPr>
        <w:t>) z</w:t>
      </w:r>
      <w:r w:rsidR="00871F29">
        <w:rPr>
          <w:rFonts w:ascii="Arial" w:hAnsi="Arial" w:cs="Arial"/>
          <w:sz w:val="22"/>
          <w:szCs w:val="22"/>
        </w:rPr>
        <w:t> p</w:t>
      </w:r>
      <w:r w:rsidRPr="007A6BC0">
        <w:rPr>
          <w:rFonts w:ascii="Arial" w:hAnsi="Arial" w:cs="Arial"/>
          <w:sz w:val="22"/>
          <w:szCs w:val="22"/>
        </w:rPr>
        <w:t>rzeznaczeniem na zadanie pn. „</w:t>
      </w:r>
      <w:bookmarkStart w:id="7" w:name="_Hlk124418170"/>
      <w:r w:rsidR="00232844" w:rsidRPr="0034737E">
        <w:rPr>
          <w:rFonts w:ascii="Arial" w:eastAsia="Calibri" w:hAnsi="Arial" w:cs="Arial"/>
          <w:bCs/>
          <w:sz w:val="22"/>
          <w:szCs w:val="22"/>
          <w:lang w:eastAsia="en-US"/>
        </w:rPr>
        <w:t>Montaż systemu sygnalizacji pożaru oraz drzwi ppoż. rozdzielających strefy ppoż. w budynkach Szpitala</w:t>
      </w:r>
      <w:r w:rsidR="00232844">
        <w:rPr>
          <w:rStyle w:val="normalchar"/>
          <w:rFonts w:ascii="Arial" w:hAnsi="Arial" w:cs="Arial"/>
          <w:color w:val="000000"/>
          <w:sz w:val="22"/>
          <w:szCs w:val="22"/>
        </w:rPr>
        <w:t>”.</w:t>
      </w:r>
    </w:p>
    <w:bookmarkEnd w:id="7"/>
    <w:p w14:paraId="5FBE475B" w14:textId="77777777" w:rsidR="00AC07AA" w:rsidRPr="0021133B" w:rsidRDefault="007A6BC0" w:rsidP="0021133B">
      <w:pPr>
        <w:pStyle w:val="Normalny1"/>
        <w:numPr>
          <w:ilvl w:val="0"/>
          <w:numId w:val="22"/>
        </w:numPr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21133B">
        <w:rPr>
          <w:rFonts w:ascii="Arial" w:hAnsi="Arial" w:cs="Arial"/>
          <w:color w:val="000000"/>
          <w:sz w:val="22"/>
          <w:szCs w:val="22"/>
        </w:rPr>
        <w:t>Finansowanie</w:t>
      </w:r>
      <w:r w:rsidR="00AC07AA" w:rsidRPr="0021133B">
        <w:rPr>
          <w:rFonts w:ascii="Arial" w:hAnsi="Arial" w:cs="Arial"/>
          <w:sz w:val="22"/>
          <w:szCs w:val="22"/>
        </w:rPr>
        <w:t xml:space="preserve"> zadania odbywać się będzie w ramach środków zaplanowanych w budżecie Województwa Podkarpackiego na 2023 r. w dziale 851 - ochrona zdrowia, rozdział 85111 –</w:t>
      </w:r>
      <w:r w:rsidR="00232844">
        <w:rPr>
          <w:rFonts w:ascii="Arial" w:hAnsi="Arial" w:cs="Arial"/>
          <w:sz w:val="22"/>
          <w:szCs w:val="22"/>
        </w:rPr>
        <w:t xml:space="preserve"> </w:t>
      </w:r>
      <w:r w:rsidR="00AC07AA" w:rsidRPr="0021133B">
        <w:rPr>
          <w:rFonts w:ascii="Arial" w:hAnsi="Arial" w:cs="Arial"/>
          <w:sz w:val="22"/>
          <w:szCs w:val="22"/>
        </w:rPr>
        <w:t>szpitale ogólne § 6220 dotacje celowe z budżetu na finansowanie lub dofinansowanie kosztów realizacji inwestycji i zakupów inwestycyjnych innych jednostek sektora finansów publicznych.</w:t>
      </w:r>
    </w:p>
    <w:p w14:paraId="21C45C0E" w14:textId="77777777" w:rsidR="00AC07AA" w:rsidRPr="0021133B" w:rsidRDefault="00AC07AA" w:rsidP="0021133B">
      <w:pPr>
        <w:pStyle w:val="Normalny1"/>
        <w:numPr>
          <w:ilvl w:val="0"/>
          <w:numId w:val="22"/>
        </w:numPr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21133B">
        <w:rPr>
          <w:rFonts w:ascii="Arial" w:hAnsi="Arial" w:cs="Arial"/>
          <w:sz w:val="22"/>
          <w:szCs w:val="22"/>
        </w:rPr>
        <w:t>Zakres rzeczowy zadania obejmuje:</w:t>
      </w:r>
    </w:p>
    <w:p w14:paraId="050C5171" w14:textId="77777777" w:rsidR="00232844" w:rsidRPr="0034737E" w:rsidRDefault="00232844" w:rsidP="00232844">
      <w:pPr>
        <w:numPr>
          <w:ilvl w:val="0"/>
          <w:numId w:val="25"/>
        </w:numPr>
        <w:spacing w:line="276" w:lineRule="auto"/>
        <w:ind w:hanging="294"/>
        <w:jc w:val="both"/>
        <w:rPr>
          <w:rFonts w:ascii="Arial" w:hAnsi="Arial" w:cs="Arial"/>
          <w:sz w:val="22"/>
          <w:szCs w:val="24"/>
          <w:lang w:eastAsia="ar-SA"/>
        </w:rPr>
      </w:pPr>
      <w:r w:rsidRPr="0034737E">
        <w:rPr>
          <w:rFonts w:ascii="Arial" w:hAnsi="Arial" w:cs="Arial"/>
          <w:sz w:val="22"/>
          <w:szCs w:val="24"/>
          <w:lang w:eastAsia="ar-SA"/>
        </w:rPr>
        <w:t>Montaż drzwi lub rolet ppoż. rozdzielających strefy ppoż.</w:t>
      </w:r>
    </w:p>
    <w:p w14:paraId="449D130C" w14:textId="77777777" w:rsidR="00232844" w:rsidRPr="0034737E" w:rsidRDefault="00232844" w:rsidP="00232844">
      <w:pPr>
        <w:numPr>
          <w:ilvl w:val="0"/>
          <w:numId w:val="25"/>
        </w:numPr>
        <w:spacing w:line="276" w:lineRule="auto"/>
        <w:ind w:hanging="294"/>
        <w:jc w:val="both"/>
        <w:rPr>
          <w:rFonts w:ascii="Arial" w:hAnsi="Arial" w:cs="Arial"/>
          <w:sz w:val="22"/>
          <w:szCs w:val="24"/>
          <w:lang w:eastAsia="ar-SA"/>
        </w:rPr>
      </w:pPr>
      <w:r w:rsidRPr="0034737E">
        <w:rPr>
          <w:rFonts w:ascii="Arial" w:hAnsi="Arial" w:cs="Arial"/>
          <w:sz w:val="22"/>
          <w:szCs w:val="24"/>
          <w:lang w:eastAsia="ar-SA"/>
        </w:rPr>
        <w:t>Montaż systemu sygnalizacji pożaru oraz dźwiękowego systemu ostrzegawczego wraz z połączeniem ich z centralą sygnalizacji pożarowej</w:t>
      </w:r>
      <w:r>
        <w:rPr>
          <w:rFonts w:ascii="Arial" w:hAnsi="Arial" w:cs="Arial"/>
          <w:sz w:val="22"/>
          <w:szCs w:val="24"/>
          <w:lang w:eastAsia="ar-SA"/>
        </w:rPr>
        <w:t>.</w:t>
      </w:r>
    </w:p>
    <w:p w14:paraId="58F099A3" w14:textId="77777777" w:rsidR="00232844" w:rsidRPr="0034737E" w:rsidRDefault="00232844" w:rsidP="00232844">
      <w:pPr>
        <w:numPr>
          <w:ilvl w:val="0"/>
          <w:numId w:val="25"/>
        </w:numPr>
        <w:spacing w:line="276" w:lineRule="auto"/>
        <w:ind w:hanging="294"/>
        <w:jc w:val="both"/>
        <w:rPr>
          <w:rFonts w:ascii="Arial" w:hAnsi="Arial" w:cs="Arial"/>
          <w:sz w:val="22"/>
          <w:szCs w:val="24"/>
          <w:lang w:eastAsia="ar-SA"/>
        </w:rPr>
      </w:pPr>
      <w:r w:rsidRPr="0034737E">
        <w:rPr>
          <w:rFonts w:ascii="Arial" w:hAnsi="Arial" w:cs="Arial"/>
          <w:sz w:val="22"/>
          <w:szCs w:val="24"/>
          <w:lang w:eastAsia="ar-SA"/>
        </w:rPr>
        <w:t>Wykonanie robót budowlanych, wykończeniowych i instalacyjnych</w:t>
      </w:r>
      <w:r>
        <w:rPr>
          <w:rFonts w:ascii="Arial" w:hAnsi="Arial" w:cs="Arial"/>
          <w:sz w:val="22"/>
          <w:szCs w:val="24"/>
          <w:lang w:eastAsia="ar-SA"/>
        </w:rPr>
        <w:t>.</w:t>
      </w:r>
    </w:p>
    <w:p w14:paraId="2142D9BC" w14:textId="77777777" w:rsidR="00232844" w:rsidRPr="00574D8D" w:rsidRDefault="00232844" w:rsidP="00574D8D">
      <w:pPr>
        <w:numPr>
          <w:ilvl w:val="0"/>
          <w:numId w:val="25"/>
        </w:numPr>
        <w:spacing w:line="276" w:lineRule="auto"/>
        <w:ind w:hanging="294"/>
        <w:jc w:val="both"/>
        <w:rPr>
          <w:rFonts w:ascii="Arial" w:hAnsi="Arial" w:cs="Arial"/>
          <w:sz w:val="22"/>
          <w:szCs w:val="24"/>
          <w:lang w:eastAsia="ar-SA"/>
        </w:rPr>
      </w:pPr>
      <w:r w:rsidRPr="0034737E">
        <w:rPr>
          <w:rFonts w:ascii="Arial" w:hAnsi="Arial" w:cs="Arial"/>
          <w:sz w:val="22"/>
          <w:szCs w:val="24"/>
          <w:lang w:eastAsia="ar-SA"/>
        </w:rPr>
        <w:t>Wykonanie projektu i ekspertyzy ppoż.</w:t>
      </w:r>
    </w:p>
    <w:p w14:paraId="1CA7BAC5" w14:textId="77777777" w:rsidR="007A6BC0" w:rsidRPr="00EB6383" w:rsidRDefault="007A6BC0" w:rsidP="00574D8D">
      <w:pPr>
        <w:pStyle w:val="Akapitzlist"/>
        <w:spacing w:before="240" w:line="276" w:lineRule="auto"/>
        <w:ind w:left="1440"/>
        <w:jc w:val="center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§ 2</w:t>
      </w:r>
    </w:p>
    <w:p w14:paraId="69B4D741" w14:textId="77777777" w:rsidR="007A6BC0" w:rsidRPr="00C611B4" w:rsidRDefault="007A6BC0" w:rsidP="00C611B4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B35F5">
        <w:rPr>
          <w:rFonts w:ascii="Arial" w:hAnsi="Arial" w:cs="Arial"/>
          <w:sz w:val="22"/>
          <w:szCs w:val="22"/>
        </w:rPr>
        <w:t>Wysokość przyznanej kwoty dotacji została ustalona zgodnie z art. 114 ustawy z</w:t>
      </w:r>
      <w:r w:rsidR="00C611B4">
        <w:rPr>
          <w:rFonts w:ascii="Arial" w:hAnsi="Arial" w:cs="Arial"/>
          <w:sz w:val="22"/>
          <w:szCs w:val="22"/>
        </w:rPr>
        <w:t xml:space="preserve"> </w:t>
      </w:r>
      <w:r w:rsidR="00C24A29" w:rsidRPr="00C611B4">
        <w:rPr>
          <w:rFonts w:ascii="Arial" w:hAnsi="Arial" w:cs="Arial"/>
          <w:sz w:val="22"/>
          <w:szCs w:val="22"/>
        </w:rPr>
        <w:t>d</w:t>
      </w:r>
      <w:r w:rsidRPr="00C611B4">
        <w:rPr>
          <w:rFonts w:ascii="Arial" w:hAnsi="Arial" w:cs="Arial"/>
          <w:sz w:val="22"/>
          <w:szCs w:val="22"/>
        </w:rPr>
        <w:t>nia 15 kwietnia 2011 r. o działalności leczniczej (Dz. U. z 2022 r. poz. 633 z późn. zm).</w:t>
      </w:r>
    </w:p>
    <w:p w14:paraId="59B2C196" w14:textId="77777777" w:rsidR="007A6BC0" w:rsidRPr="00522E7C" w:rsidRDefault="007A6BC0" w:rsidP="007A6BC0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Całkowity koszt realizacji zadania wynosi </w:t>
      </w:r>
      <w:r w:rsidR="00352904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200.000 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zł.</w:t>
      </w:r>
    </w:p>
    <w:p w14:paraId="39B983B0" w14:textId="77777777" w:rsidR="007A6BC0" w:rsidRPr="00522E7C" w:rsidRDefault="007A6BC0" w:rsidP="007A6BC0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Wysokość przyznanej dotacji nie może przekroczyć wysokości kosztów koniecznych do realizacji całości zadania.</w:t>
      </w:r>
    </w:p>
    <w:p w14:paraId="1CFDDBDE" w14:textId="77777777" w:rsidR="007A6BC0" w:rsidRPr="00522E7C" w:rsidRDefault="007A6BC0" w:rsidP="007A6BC0">
      <w:pPr>
        <w:pStyle w:val="list0020paragraph"/>
        <w:spacing w:before="0" w:beforeAutospacing="0" w:after="0" w:afterAutospacing="0" w:line="276" w:lineRule="auto"/>
        <w:ind w:left="720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Dotacja ze środków budżetu Województwa stanowić będzie nie więcej niż 9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>7,99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% wartości zadania określonego w ust. 2, tj. w wysokości, w jakiej realizacja tego zadania służy udzielaniu świadczeń opieki zdrowotnej finansowanych ze środków publicznych w rozumieniu ustawy z dnia 27 sierpnia 2004 r. o świadczeniach opieki zdrowotnej finansowanych ze środków publicznych (Dz. U. z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20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>22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r. poz. 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1285 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z późn. zm.) i nie więcej niż wielkość dotacji, o której mowa w § 1 ust. 1.</w:t>
      </w:r>
    </w:p>
    <w:p w14:paraId="51E8A0D3" w14:textId="77777777" w:rsidR="007A6BC0" w:rsidRPr="00522E7C" w:rsidRDefault="007A6BC0" w:rsidP="007A6BC0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Dotowany zobowiązuje się pokryć ze środków własnych pozostałe wydatki</w:t>
      </w:r>
      <w:r w:rsidR="00C611B4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w ramach realizowanego zadania.</w:t>
      </w:r>
    </w:p>
    <w:p w14:paraId="646E9BF0" w14:textId="77777777" w:rsidR="007A6BC0" w:rsidRPr="009071FB" w:rsidRDefault="007A6BC0" w:rsidP="007A6BC0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lastRenderedPageBreak/>
        <w:t xml:space="preserve">W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przypadku zmniejszenia całkowitego kosztu realizacji zadania, o którym mowa</w:t>
      </w:r>
      <w:r w:rsidR="00871F29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w</w:t>
      </w:r>
      <w:r w:rsidR="00C611B4">
        <w:rPr>
          <w:rStyle w:val="list0020paragraphchar"/>
          <w:rFonts w:ascii="Arial" w:hAnsi="Arial" w:cs="Arial"/>
          <w:color w:val="000000"/>
          <w:sz w:val="22"/>
          <w:szCs w:val="22"/>
        </w:rPr>
        <w:t> u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st. 2 dotacja zostanie udzielona przy zachowaniu procentowego dofinansowania w</w:t>
      </w:r>
      <w:r w:rsidR="00871F29">
        <w:rPr>
          <w:rStyle w:val="list0020paragraphchar"/>
          <w:rFonts w:ascii="Arial" w:hAnsi="Arial" w:cs="Arial"/>
          <w:color w:val="000000"/>
          <w:sz w:val="22"/>
          <w:szCs w:val="22"/>
        </w:rPr>
        <w:t> 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wysokości nie większej niż 9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>7,99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%.</w:t>
      </w:r>
    </w:p>
    <w:p w14:paraId="02612580" w14:textId="77777777" w:rsidR="007A6BC0" w:rsidRPr="009071FB" w:rsidRDefault="007A6BC0" w:rsidP="007A6BC0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9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>7,99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%.</w:t>
      </w:r>
    </w:p>
    <w:p w14:paraId="63E854C6" w14:textId="77777777" w:rsidR="007A6BC0" w:rsidRPr="009071FB" w:rsidRDefault="007A6BC0" w:rsidP="007A6BC0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W przypadku zwiększenia całkowitego kosztu realizacji zadania, o którym mowa</w:t>
      </w:r>
      <w:r w:rsidR="00C24A29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w</w:t>
      </w:r>
      <w:r w:rsidR="00C24A29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ust. 2</w:t>
      </w:r>
      <w:r w:rsidR="00C611B4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kwota dotacji nie ulega zmianie, a Dotowany zobowiązuje się pokryć zwiększone wydatki ze środków własnych lub innych źródeł.</w:t>
      </w:r>
    </w:p>
    <w:p w14:paraId="63090F64" w14:textId="77777777" w:rsidR="007A6BC0" w:rsidRPr="00E30EAF" w:rsidRDefault="007A6BC0" w:rsidP="00E30EAF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071FB">
        <w:rPr>
          <w:rFonts w:ascii="Arial" w:hAnsi="Arial" w:cs="Arial"/>
          <w:color w:val="000000"/>
          <w:sz w:val="22"/>
          <w:szCs w:val="22"/>
        </w:rPr>
        <w:t> 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Dotowany zobowiązuje się do wykonania zadania w terminie do dnia 15.12.202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>3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r.</w:t>
      </w:r>
    </w:p>
    <w:p w14:paraId="6DA0498A" w14:textId="77777777" w:rsidR="007A6BC0" w:rsidRPr="009071FB" w:rsidRDefault="007A6BC0" w:rsidP="00E30EAF">
      <w:pPr>
        <w:tabs>
          <w:tab w:val="center" w:pos="4536"/>
        </w:tabs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3</w:t>
      </w:r>
    </w:p>
    <w:p w14:paraId="393227A6" w14:textId="77777777" w:rsidR="0008245D" w:rsidRPr="0038371E" w:rsidRDefault="0008245D" w:rsidP="0008245D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bookmarkStart w:id="8" w:name="_Hlk124772575"/>
      <w:bookmarkStart w:id="9" w:name="_Hlk124840149"/>
      <w:bookmarkStart w:id="10" w:name="_Hlk124773391"/>
      <w:r w:rsidRPr="009071FB">
        <w:rPr>
          <w:rFonts w:ascii="Arial" w:hAnsi="Arial" w:cs="Arial"/>
          <w:sz w:val="22"/>
          <w:szCs w:val="22"/>
        </w:rPr>
        <w:t xml:space="preserve">Dotowany zobowiązuje się do wykorzystania przekazanych środków finansowych zgodnie z celem, na jaki je uzyskał i na warunkach określonych niniejszą umową, </w:t>
      </w:r>
      <w:r w:rsidRPr="0038371E">
        <w:rPr>
          <w:rFonts w:ascii="Arial" w:hAnsi="Arial" w:cs="Arial"/>
          <w:sz w:val="22"/>
          <w:szCs w:val="22"/>
        </w:rPr>
        <w:t>Dotowany nie może wykorzystać otrzymanej dotacji na cele inne niż określone w § 1.</w:t>
      </w:r>
    </w:p>
    <w:p w14:paraId="5427D02A" w14:textId="77777777" w:rsidR="0008245D" w:rsidRPr="00C24A29" w:rsidRDefault="0008245D" w:rsidP="00736D29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8371E">
        <w:rPr>
          <w:rFonts w:ascii="Arial" w:hAnsi="Arial" w:cs="Arial"/>
          <w:sz w:val="22"/>
          <w:szCs w:val="22"/>
        </w:rPr>
        <w:t xml:space="preserve">Dotacja przekazywana będzie na konto Dotowanego </w:t>
      </w:r>
      <w:r w:rsidRPr="0038371E">
        <w:rPr>
          <w:rFonts w:ascii="Arial" w:hAnsi="Arial" w:cs="Arial"/>
          <w:bCs/>
          <w:sz w:val="22"/>
          <w:szCs w:val="22"/>
        </w:rPr>
        <w:t xml:space="preserve">w BGK O/Rzeszów nr </w:t>
      </w:r>
      <w:r w:rsidR="005F1341">
        <w:rPr>
          <w:rFonts w:ascii="Arial" w:hAnsi="Arial" w:cs="Arial"/>
          <w:bCs/>
          <w:sz w:val="22"/>
          <w:szCs w:val="22"/>
        </w:rPr>
        <w:t>72</w:t>
      </w:r>
      <w:r w:rsidRPr="0038371E">
        <w:rPr>
          <w:rFonts w:ascii="Arial" w:hAnsi="Arial" w:cs="Arial"/>
          <w:bCs/>
          <w:sz w:val="22"/>
          <w:szCs w:val="22"/>
        </w:rPr>
        <w:t xml:space="preserve"> 1130 1105 0005 2430 0720 00</w:t>
      </w:r>
      <w:r w:rsidR="005F1341">
        <w:rPr>
          <w:rFonts w:ascii="Arial" w:hAnsi="Arial" w:cs="Arial"/>
          <w:bCs/>
          <w:sz w:val="22"/>
          <w:szCs w:val="22"/>
        </w:rPr>
        <w:t>12</w:t>
      </w:r>
      <w:r w:rsidRPr="0038371E">
        <w:rPr>
          <w:rFonts w:ascii="Arial" w:hAnsi="Arial" w:cs="Arial"/>
          <w:bCs/>
          <w:sz w:val="22"/>
          <w:szCs w:val="22"/>
        </w:rPr>
        <w:t xml:space="preserve"> </w:t>
      </w:r>
      <w:r w:rsidRPr="0038371E">
        <w:rPr>
          <w:rFonts w:ascii="Arial" w:hAnsi="Arial" w:cs="Arial"/>
          <w:sz w:val="22"/>
          <w:szCs w:val="22"/>
        </w:rPr>
        <w:t xml:space="preserve">na </w:t>
      </w:r>
      <w:r w:rsidRPr="00C24A29">
        <w:rPr>
          <w:rFonts w:ascii="Arial" w:hAnsi="Arial" w:cs="Arial"/>
          <w:sz w:val="22"/>
          <w:szCs w:val="22"/>
        </w:rPr>
        <w:t>podstawie składanych wniosków o płatność wraz z</w:t>
      </w:r>
      <w:r w:rsidR="00871F29" w:rsidRPr="00C24A29">
        <w:rPr>
          <w:rFonts w:ascii="Arial" w:hAnsi="Arial" w:cs="Arial"/>
          <w:sz w:val="22"/>
          <w:szCs w:val="22"/>
        </w:rPr>
        <w:t> </w:t>
      </w:r>
      <w:r w:rsidRPr="00C24A29">
        <w:rPr>
          <w:rFonts w:ascii="Arial" w:hAnsi="Arial" w:cs="Arial"/>
          <w:sz w:val="22"/>
          <w:szCs w:val="22"/>
        </w:rPr>
        <w:t>uwierzytelnionymi kserokopiami faktur opisanych i zatwierdzonych do wypłaty</w:t>
      </w:r>
      <w:r w:rsidR="00871F29" w:rsidRPr="00C24A29">
        <w:rPr>
          <w:rFonts w:ascii="Arial" w:hAnsi="Arial" w:cs="Arial"/>
          <w:sz w:val="22"/>
          <w:szCs w:val="22"/>
        </w:rPr>
        <w:t xml:space="preserve"> </w:t>
      </w:r>
      <w:r w:rsidRPr="00C24A29">
        <w:rPr>
          <w:rFonts w:ascii="Arial" w:hAnsi="Arial" w:cs="Arial"/>
          <w:sz w:val="22"/>
          <w:szCs w:val="22"/>
        </w:rPr>
        <w:t>a</w:t>
      </w:r>
      <w:r w:rsidR="00871F29" w:rsidRPr="00C24A29">
        <w:rPr>
          <w:rFonts w:ascii="Arial" w:hAnsi="Arial" w:cs="Arial"/>
          <w:sz w:val="22"/>
          <w:szCs w:val="22"/>
        </w:rPr>
        <w:t> </w:t>
      </w:r>
      <w:r w:rsidRPr="00C24A29">
        <w:rPr>
          <w:rFonts w:ascii="Arial" w:hAnsi="Arial" w:cs="Arial"/>
          <w:sz w:val="22"/>
          <w:szCs w:val="22"/>
        </w:rPr>
        <w:t>dotyczących realizacji zadania, o którym mowa w § 1, w terminie 14 dni od daty otrzymania wniosku o ich uruchomienie. Wniosek o przekazanie ostatniej transzy przyznanej dotacji winien być przedłożony najpóźniej w terminie do 15 grudnia 2023 r.</w:t>
      </w:r>
    </w:p>
    <w:p w14:paraId="1669B254" w14:textId="77777777" w:rsidR="0008245D" w:rsidRPr="00C24A29" w:rsidRDefault="0008245D" w:rsidP="00736D29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Wykorzystanie dotacji powinno nastąpić niezwłocznie po otrzymaniu środków</w:t>
      </w:r>
      <w:r w:rsidR="00871F29" w:rsidRPr="00C24A29">
        <w:rPr>
          <w:rFonts w:ascii="Arial" w:hAnsi="Arial" w:cs="Arial"/>
          <w:sz w:val="22"/>
          <w:szCs w:val="22"/>
        </w:rPr>
        <w:t xml:space="preserve"> </w:t>
      </w:r>
      <w:r w:rsidRPr="00C24A29">
        <w:rPr>
          <w:rFonts w:ascii="Arial" w:hAnsi="Arial" w:cs="Arial"/>
          <w:sz w:val="22"/>
          <w:szCs w:val="22"/>
        </w:rPr>
        <w:t>z</w:t>
      </w:r>
      <w:r w:rsidR="00871F29" w:rsidRPr="00C24A29">
        <w:rPr>
          <w:rFonts w:ascii="Arial" w:hAnsi="Arial" w:cs="Arial"/>
          <w:sz w:val="22"/>
          <w:szCs w:val="22"/>
        </w:rPr>
        <w:t> </w:t>
      </w:r>
      <w:r w:rsidRPr="00C24A29">
        <w:rPr>
          <w:rFonts w:ascii="Arial" w:hAnsi="Arial" w:cs="Arial"/>
          <w:sz w:val="22"/>
          <w:szCs w:val="22"/>
        </w:rPr>
        <w:t>budżetu Województwa, nie później niż do 29 grudnia 2023 r. Przez wykorzystanie dotacji rozumie się zapłatę za zrealizowane zadanie, na które dotacja została udzielona.</w:t>
      </w:r>
    </w:p>
    <w:p w14:paraId="6FEAF689" w14:textId="77777777" w:rsidR="0008245D" w:rsidRPr="00C24A29" w:rsidRDefault="0008245D" w:rsidP="003C114A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§ 4</w:t>
      </w:r>
    </w:p>
    <w:p w14:paraId="2400E48D" w14:textId="77777777" w:rsidR="0008245D" w:rsidRPr="00C24A29" w:rsidRDefault="0008245D" w:rsidP="00232844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Dotowany jest zobowiązany do przedstawienia Dotującemu rozliczenia</w:t>
      </w:r>
      <w:r w:rsidR="00871F29" w:rsidRPr="00C24A29">
        <w:rPr>
          <w:rFonts w:ascii="Arial" w:hAnsi="Arial" w:cs="Arial"/>
          <w:sz w:val="22"/>
          <w:szCs w:val="22"/>
        </w:rPr>
        <w:t xml:space="preserve"> </w:t>
      </w:r>
      <w:r w:rsidRPr="00C24A29">
        <w:rPr>
          <w:rFonts w:ascii="Arial" w:hAnsi="Arial" w:cs="Arial"/>
          <w:sz w:val="22"/>
          <w:szCs w:val="22"/>
        </w:rPr>
        <w:t>z</w:t>
      </w:r>
      <w:r w:rsidR="00871F29" w:rsidRPr="00C24A29">
        <w:rPr>
          <w:rFonts w:ascii="Arial" w:hAnsi="Arial" w:cs="Arial"/>
          <w:sz w:val="22"/>
          <w:szCs w:val="22"/>
        </w:rPr>
        <w:t> </w:t>
      </w:r>
      <w:r w:rsidRPr="00C24A29">
        <w:rPr>
          <w:rFonts w:ascii="Arial" w:hAnsi="Arial" w:cs="Arial"/>
          <w:sz w:val="22"/>
          <w:szCs w:val="22"/>
        </w:rPr>
        <w:t>wykorzystania dotacji w terminie do 15 dni po zakończeniu zadania, jednak nie później niż do 29.12.2023 r. Do rozliczenia należy dołączyć faktury, dokumenty bankowe potwierdzające wydatkowanie środków dotacji, dokumenty OT z wyjątkiem  dokumentów już przedłożonych.</w:t>
      </w:r>
    </w:p>
    <w:p w14:paraId="514CB596" w14:textId="77777777" w:rsidR="00FB3384" w:rsidRPr="00C24A29" w:rsidRDefault="00FB3384" w:rsidP="00FB3384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 xml:space="preserve">Rozliczeniu podlegają nakłady poniesione przez Dotowanego w okresie od dnia zawarcia umowy do dnia 15.12.2023 r. </w:t>
      </w:r>
    </w:p>
    <w:p w14:paraId="06DF1675" w14:textId="77777777" w:rsidR="00FB3384" w:rsidRPr="00C24A29" w:rsidRDefault="00FB3384" w:rsidP="00FB3384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 xml:space="preserve">Dotujący dopuszcza refundację wydatków poniesionych </w:t>
      </w:r>
      <w:bookmarkEnd w:id="8"/>
      <w:r w:rsidRPr="00C24A29">
        <w:rPr>
          <w:rFonts w:ascii="Arial" w:hAnsi="Arial" w:cs="Arial"/>
          <w:sz w:val="22"/>
          <w:szCs w:val="22"/>
        </w:rPr>
        <w:t>przez Dotowanego ze środków własnych w okresie od dnia zwarcia zawarcia do dnia 29.12.2023 r. na realizację zadania określonego w § 1.</w:t>
      </w:r>
    </w:p>
    <w:p w14:paraId="376D4D9D" w14:textId="77777777" w:rsidR="00FB3384" w:rsidRPr="00C24A29" w:rsidRDefault="00FB3384" w:rsidP="00FB3384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Dotujący ma prawo żądać, aby dotowany w wyznaczonym terminie przedstawił dodatkowe informacje i wyjaśnienia do rozliczenia, o którym mowa w ust. 1.</w:t>
      </w:r>
    </w:p>
    <w:p w14:paraId="774741F8" w14:textId="77777777" w:rsidR="00FB3384" w:rsidRPr="00C24A29" w:rsidRDefault="00FB3384" w:rsidP="00232844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03BAC14E" w14:textId="77777777" w:rsidR="002C3116" w:rsidRDefault="002C3116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2E968AB4" w14:textId="77777777" w:rsidR="00FB3384" w:rsidRPr="00C24A29" w:rsidRDefault="00FB3384" w:rsidP="00232844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lastRenderedPageBreak/>
        <w:t>§ 5</w:t>
      </w:r>
    </w:p>
    <w:p w14:paraId="6053EC29" w14:textId="77777777" w:rsidR="00C24A29" w:rsidRPr="00C24A29" w:rsidRDefault="00FB3384" w:rsidP="00232844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Dotację niewykorzystaną do dnia 29 grudnia 2023 r. Dotowany jest zobowiązany zwrócić</w:t>
      </w:r>
    </w:p>
    <w:p w14:paraId="0E97D9C2" w14:textId="77777777" w:rsidR="00FB3384" w:rsidRPr="00C24A29" w:rsidRDefault="00FB3384" w:rsidP="00232844">
      <w:p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w</w:t>
      </w:r>
      <w:r w:rsidR="00C24A29" w:rsidRPr="00C24A29">
        <w:rPr>
          <w:rFonts w:ascii="Arial" w:hAnsi="Arial" w:cs="Arial"/>
          <w:sz w:val="22"/>
          <w:szCs w:val="22"/>
        </w:rPr>
        <w:t> </w:t>
      </w:r>
      <w:r w:rsidRPr="00C24A29">
        <w:rPr>
          <w:rFonts w:ascii="Arial" w:hAnsi="Arial" w:cs="Arial"/>
          <w:sz w:val="22"/>
          <w:szCs w:val="22"/>
        </w:rPr>
        <w:t>terminie do dnia 29 grudnia 2023 r. na rachunek bankowy Urzędu Marszałkowskiego Województwa Podkarpackiego 29 1090 2750 0000 0001 4752 0735.</w:t>
      </w:r>
    </w:p>
    <w:p w14:paraId="72899A6D" w14:textId="77777777" w:rsidR="00FB3384" w:rsidRPr="00C24A29" w:rsidRDefault="00FB3384" w:rsidP="00232844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23F63538" w14:textId="77777777" w:rsidR="00C24A29" w:rsidRPr="00C24A29" w:rsidRDefault="00FB3384" w:rsidP="00232844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Udzielona dotacja wykorzystana niezgodnie z przeznaczeniem, pobrana nienależnie lub</w:t>
      </w:r>
    </w:p>
    <w:p w14:paraId="3764754B" w14:textId="77777777" w:rsidR="00FB3384" w:rsidRPr="00C24A29" w:rsidRDefault="00C24A29" w:rsidP="00232844">
      <w:p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w </w:t>
      </w:r>
      <w:r w:rsidR="00FB3384" w:rsidRPr="00C24A29">
        <w:rPr>
          <w:rFonts w:ascii="Arial" w:hAnsi="Arial" w:cs="Arial"/>
          <w:sz w:val="22"/>
          <w:szCs w:val="22"/>
        </w:rPr>
        <w:t>nadmiernej wysokości podlega zwrotowi wraz z odsetkami w wysokości określonej jak dla zaległości podatkowych w ciągu 15 dni od dnia stwierdzenia tych okoliczności.</w:t>
      </w:r>
    </w:p>
    <w:p w14:paraId="23F490D2" w14:textId="77777777" w:rsidR="00FB3384" w:rsidRPr="00232844" w:rsidRDefault="00FB3384" w:rsidP="00232844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 xml:space="preserve">Zwrotowi podlega ta część dotacji, która została wykorzystana niezgodnie </w:t>
      </w:r>
      <w:r w:rsidR="00C24A29" w:rsidRPr="00232844">
        <w:rPr>
          <w:rFonts w:ascii="Arial" w:hAnsi="Arial" w:cs="Arial"/>
          <w:sz w:val="22"/>
          <w:szCs w:val="22"/>
        </w:rPr>
        <w:t>z </w:t>
      </w:r>
      <w:r w:rsidRPr="00232844">
        <w:rPr>
          <w:rFonts w:ascii="Arial" w:hAnsi="Arial" w:cs="Arial"/>
          <w:sz w:val="22"/>
          <w:szCs w:val="22"/>
        </w:rPr>
        <w:t xml:space="preserve">przeznaczeniem, nienależnie udzielona lub pobrana w nadmiernej wysokości. </w:t>
      </w:r>
    </w:p>
    <w:p w14:paraId="78648235" w14:textId="77777777" w:rsidR="00FB3384" w:rsidRPr="00C24A29" w:rsidRDefault="00FB3384" w:rsidP="00232844">
      <w:p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5. Odsetki od dotacji podlegających zwrotowi na podst. ust. 3 i 4 nalicza się począwszy od dnia:</w:t>
      </w:r>
    </w:p>
    <w:p w14:paraId="42E414C1" w14:textId="77777777" w:rsidR="00FB3384" w:rsidRPr="00C24A29" w:rsidRDefault="00FB3384" w:rsidP="00232844">
      <w:pPr>
        <w:numPr>
          <w:ilvl w:val="0"/>
          <w:numId w:val="1"/>
        </w:numPr>
        <w:spacing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przekazania dotacji wykorzystanej niezgodnie z przeznaczeniem,</w:t>
      </w:r>
    </w:p>
    <w:p w14:paraId="42FD005D" w14:textId="77777777" w:rsidR="00FB3384" w:rsidRPr="007F11B6" w:rsidRDefault="00FB3384" w:rsidP="00232844">
      <w:pPr>
        <w:numPr>
          <w:ilvl w:val="0"/>
          <w:numId w:val="1"/>
        </w:numPr>
        <w:spacing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 xml:space="preserve">następującego po upływie terminu zwrotu określonego w ust. 3 w odniesieniu do dotacji </w:t>
      </w:r>
      <w:r w:rsidRPr="007F11B6">
        <w:rPr>
          <w:rFonts w:ascii="Arial" w:hAnsi="Arial" w:cs="Arial"/>
          <w:sz w:val="22"/>
          <w:szCs w:val="22"/>
        </w:rPr>
        <w:t>pobranej nienależnie lub w nadmiernej wysokości.</w:t>
      </w:r>
    </w:p>
    <w:p w14:paraId="7F03B7DD" w14:textId="77777777" w:rsidR="00FB3384" w:rsidRPr="007F11B6" w:rsidRDefault="00FB3384" w:rsidP="00232844">
      <w:pPr>
        <w:pStyle w:val="Akapitzlist"/>
        <w:numPr>
          <w:ilvl w:val="0"/>
          <w:numId w:val="19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F11B6">
        <w:rPr>
          <w:rFonts w:ascii="Arial" w:hAnsi="Arial" w:cs="Arial"/>
          <w:sz w:val="22"/>
          <w:szCs w:val="22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sfinansowanie zrefundowanej części zadania.</w:t>
      </w:r>
    </w:p>
    <w:p w14:paraId="4CB18F72" w14:textId="77777777" w:rsidR="00FB3384" w:rsidRPr="007F11B6" w:rsidRDefault="00CB66E2" w:rsidP="00232844">
      <w:pPr>
        <w:pStyle w:val="Akapitzlist"/>
        <w:numPr>
          <w:ilvl w:val="0"/>
          <w:numId w:val="19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FB3384" w:rsidRPr="007F11B6">
        <w:rPr>
          <w:rFonts w:ascii="Arial" w:hAnsi="Arial" w:cs="Arial"/>
          <w:sz w:val="22"/>
          <w:szCs w:val="22"/>
        </w:rPr>
        <w:t xml:space="preserve">wrotu dotacji o którym mowa w ust. 6 należy dokonać na rachunek Urzędu Marszałkowskiego: </w:t>
      </w:r>
    </w:p>
    <w:p w14:paraId="52D8F37C" w14:textId="77777777" w:rsidR="00FB3384" w:rsidRPr="007F11B6" w:rsidRDefault="00FB3384" w:rsidP="00232844">
      <w:pPr>
        <w:pStyle w:val="Akapitzlist"/>
        <w:numPr>
          <w:ilvl w:val="0"/>
          <w:numId w:val="18"/>
        </w:numPr>
        <w:spacing w:after="160" w:line="276" w:lineRule="auto"/>
        <w:rPr>
          <w:rFonts w:ascii="Arial" w:hAnsi="Arial" w:cs="Arial"/>
          <w:sz w:val="22"/>
          <w:szCs w:val="22"/>
        </w:rPr>
      </w:pPr>
      <w:r w:rsidRPr="007F11B6">
        <w:rPr>
          <w:rFonts w:ascii="Arial" w:hAnsi="Arial" w:cs="Arial"/>
          <w:sz w:val="22"/>
          <w:szCs w:val="22"/>
        </w:rPr>
        <w:t>w roku otrzymania dotacji na nr 29 1090 2750 0000 0001 4752 0735,</w:t>
      </w:r>
    </w:p>
    <w:p w14:paraId="6801CB8A" w14:textId="77777777" w:rsidR="00FB3384" w:rsidRPr="007F11B6" w:rsidRDefault="00FB3384" w:rsidP="00232844">
      <w:pPr>
        <w:pStyle w:val="Akapitzlist"/>
        <w:numPr>
          <w:ilvl w:val="0"/>
          <w:numId w:val="18"/>
        </w:numPr>
        <w:spacing w:line="276" w:lineRule="auto"/>
        <w:rPr>
          <w:rFonts w:ascii="Arial" w:hAnsi="Arial" w:cs="Arial"/>
          <w:sz w:val="22"/>
          <w:szCs w:val="22"/>
        </w:rPr>
      </w:pPr>
      <w:r w:rsidRPr="007F11B6">
        <w:rPr>
          <w:rFonts w:ascii="Arial" w:hAnsi="Arial" w:cs="Arial"/>
          <w:sz w:val="22"/>
          <w:szCs w:val="22"/>
        </w:rPr>
        <w:t>w latach kolejnych po roku w którym dotacja została udzielona na nr 83 1090 2750 0000 0001 4752 0733,</w:t>
      </w:r>
    </w:p>
    <w:p w14:paraId="27EA51C3" w14:textId="77777777" w:rsidR="00FB3384" w:rsidRPr="007F11B6" w:rsidRDefault="00FB3384" w:rsidP="00232844">
      <w:p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7F11B6">
        <w:rPr>
          <w:rFonts w:ascii="Arial" w:hAnsi="Arial" w:cs="Arial"/>
          <w:sz w:val="22"/>
          <w:szCs w:val="22"/>
        </w:rPr>
        <w:t>w terminie 14 dni od dnia wpływu środków z innych źródeł na rachunek Dotowanego.</w:t>
      </w:r>
    </w:p>
    <w:p w14:paraId="634F7D81" w14:textId="77777777" w:rsidR="00FB3384" w:rsidRPr="00C24A29" w:rsidRDefault="00FB3384" w:rsidP="00232844">
      <w:pPr>
        <w:pStyle w:val="Akapitzlist"/>
        <w:numPr>
          <w:ilvl w:val="0"/>
          <w:numId w:val="19"/>
        </w:numPr>
        <w:spacing w:after="16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F11B6">
        <w:rPr>
          <w:rFonts w:ascii="Arial" w:hAnsi="Arial" w:cs="Arial"/>
          <w:sz w:val="22"/>
          <w:szCs w:val="22"/>
        </w:rPr>
        <w:t xml:space="preserve">W przypadku opóźnienia terminu określonego w ust. 7 Dotowany zobowiązany będzie do zapłaty odsetek w wysokości określonej jak dla zaległości podatkowych począwszy od dnia </w:t>
      </w:r>
      <w:r w:rsidRPr="00C24A29">
        <w:rPr>
          <w:rFonts w:ascii="Arial" w:hAnsi="Arial" w:cs="Arial"/>
          <w:sz w:val="22"/>
          <w:szCs w:val="22"/>
        </w:rPr>
        <w:t xml:space="preserve">upływu terminu określonego w ust. 7 </w:t>
      </w:r>
    </w:p>
    <w:bookmarkEnd w:id="9"/>
    <w:p w14:paraId="7B8EABA1" w14:textId="77777777" w:rsidR="00FB3384" w:rsidRPr="00C24A29" w:rsidRDefault="00FB3384" w:rsidP="00232844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§ 6</w:t>
      </w:r>
    </w:p>
    <w:p w14:paraId="2B5B43AA" w14:textId="77777777" w:rsidR="00FB3384" w:rsidRPr="009071FB" w:rsidRDefault="00FB3384" w:rsidP="00232844">
      <w:pPr>
        <w:pStyle w:val="Akapitzlist"/>
        <w:numPr>
          <w:ilvl w:val="1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terminie do 31 stycznia 20</w:t>
      </w:r>
      <w:r>
        <w:rPr>
          <w:rFonts w:ascii="Arial" w:hAnsi="Arial" w:cs="Arial"/>
          <w:sz w:val="22"/>
          <w:szCs w:val="22"/>
        </w:rPr>
        <w:t>24</w:t>
      </w:r>
      <w:r w:rsidRPr="009071FB">
        <w:rPr>
          <w:rFonts w:ascii="Arial" w:hAnsi="Arial" w:cs="Arial"/>
          <w:sz w:val="22"/>
          <w:szCs w:val="22"/>
        </w:rPr>
        <w:t xml:space="preserve"> roku Dotowany zobowiązany jest do przedstawienia Dotującemu rozliczenia zawierającego dane, o których mowa w art. 114 ust. 4 ustawy z</w:t>
      </w:r>
      <w:r w:rsidR="00C24A29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>dnia 15 kwietnia 2011 r. o działalności leczniczej w zakresie wysokości przychodów uzyskanych w roku obrotowym, w którym podmiot wykonujący działalność leczniczą otrzymał środki publiczne (tj. za 202</w:t>
      </w:r>
      <w:r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r.).</w:t>
      </w:r>
    </w:p>
    <w:p w14:paraId="673F941E" w14:textId="77777777" w:rsidR="00FB3384" w:rsidRPr="009071FB" w:rsidRDefault="00FB3384" w:rsidP="00232844">
      <w:pPr>
        <w:pStyle w:val="Akapitzlist"/>
        <w:numPr>
          <w:ilvl w:val="1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przypadku, gdy współczynnik określający wysokość, w jakiej realizacja zadania służy udzielaniu świadczeń opieki zdrowotnej finansowanych ze środków publicznych w</w:t>
      </w:r>
      <w:r w:rsidR="00C24A29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>rozumieniu ustawy z dnia 27 sierpnia 2004 r. o świadczeniach opieki zdrowotnej finansowanych ze środków publicznych,</w:t>
      </w:r>
      <w:r w:rsidR="004700DA"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>w roku realizacji zadania jest mniejszy od współczynnika określonego w § 2 ust. 4, Dotowany zobowiązany jest dokonać zwrotu części otrzymanej dotacji, w wysokości ustalonej zgodnie z Art. 116 ust. 3 ustawy z dnia 15</w:t>
      </w:r>
      <w:r w:rsidR="008B7EEA">
        <w:rPr>
          <w:rFonts w:ascii="Arial" w:hAnsi="Arial" w:cs="Arial"/>
          <w:sz w:val="22"/>
          <w:szCs w:val="22"/>
        </w:rPr>
        <w:t> k</w:t>
      </w:r>
      <w:r w:rsidRPr="009071FB">
        <w:rPr>
          <w:rFonts w:ascii="Arial" w:hAnsi="Arial" w:cs="Arial"/>
          <w:sz w:val="22"/>
          <w:szCs w:val="22"/>
        </w:rPr>
        <w:t>wietnia 2011 r. o działalności leczniczej.</w:t>
      </w:r>
    </w:p>
    <w:p w14:paraId="0D22280E" w14:textId="77777777" w:rsidR="00C24A29" w:rsidRPr="00C611B4" w:rsidRDefault="00FB3384" w:rsidP="00232844">
      <w:pPr>
        <w:pStyle w:val="Akapitzlist"/>
        <w:numPr>
          <w:ilvl w:val="1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Zwrotu dotacji, o którym mowa w ust. 2 należy dokonać na rachunek Urzędu Marszałkowskiego Województwa Podkarpackiego nr: 83 1090 2750 0000 0001 4752 0733 w terminie do dnia 31 stycznia 202</w:t>
      </w:r>
      <w:r>
        <w:rPr>
          <w:rFonts w:ascii="Arial" w:hAnsi="Arial" w:cs="Arial"/>
          <w:sz w:val="22"/>
          <w:szCs w:val="22"/>
        </w:rPr>
        <w:t>4</w:t>
      </w:r>
      <w:r w:rsidRPr="009071FB">
        <w:rPr>
          <w:rFonts w:ascii="Arial" w:hAnsi="Arial" w:cs="Arial"/>
          <w:sz w:val="22"/>
          <w:szCs w:val="22"/>
        </w:rPr>
        <w:t xml:space="preserve"> r.</w:t>
      </w:r>
    </w:p>
    <w:p w14:paraId="72675CCD" w14:textId="77777777" w:rsidR="00FB3384" w:rsidRPr="00C24A29" w:rsidRDefault="00FB3384" w:rsidP="00232844">
      <w:pPr>
        <w:pStyle w:val="Akapitzlist"/>
        <w:numPr>
          <w:ilvl w:val="1"/>
          <w:numId w:val="1"/>
        </w:numPr>
        <w:tabs>
          <w:tab w:val="num" w:pos="284"/>
        </w:tabs>
        <w:spacing w:before="24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lastRenderedPageBreak/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02601BC3" w14:textId="77777777" w:rsidR="00FB3384" w:rsidRPr="009071FB" w:rsidRDefault="00FB3384" w:rsidP="00232844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§ 7 </w:t>
      </w:r>
    </w:p>
    <w:p w14:paraId="3C15C1E9" w14:textId="77777777" w:rsidR="00FB3384" w:rsidRPr="009071FB" w:rsidRDefault="00FB3384" w:rsidP="00232844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Dotujący sprawuje kontrolę wykonania zadania i wydatkowania przekazanych środków. Kontrola może być przeprowadzona w toku realizacji zadania oraz po jego zakończeniu.</w:t>
      </w:r>
    </w:p>
    <w:p w14:paraId="29BCD8B9" w14:textId="77777777" w:rsidR="001514CD" w:rsidRDefault="00FB3384" w:rsidP="00232844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Dotującemu w ramach kontroli wykonywania umowy przysługuje uprawnienie badania</w:t>
      </w:r>
      <w:r w:rsidR="00C24A29">
        <w:rPr>
          <w:rFonts w:ascii="Arial" w:hAnsi="Arial" w:cs="Arial"/>
          <w:sz w:val="22"/>
          <w:szCs w:val="22"/>
        </w:rPr>
        <w:t xml:space="preserve"> </w:t>
      </w:r>
    </w:p>
    <w:p w14:paraId="4CD2E9DA" w14:textId="77777777" w:rsidR="00FB3384" w:rsidRPr="00C24A29" w:rsidRDefault="00C24A29" w:rsidP="00232844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w </w:t>
      </w:r>
      <w:r w:rsidR="00FB3384" w:rsidRPr="00C24A29">
        <w:rPr>
          <w:rFonts w:ascii="Arial" w:hAnsi="Arial" w:cs="Arial"/>
          <w:sz w:val="22"/>
          <w:szCs w:val="22"/>
        </w:rPr>
        <w:t>każdym czasie dokumentów i innych nośników informacji, które mają lub mogą mieć znaczenie dla oceny prawidłowości wykonywania zadania oraz Dotujący może żądać w</w:t>
      </w:r>
      <w:r w:rsidR="001514CD">
        <w:rPr>
          <w:rFonts w:ascii="Arial" w:hAnsi="Arial" w:cs="Arial"/>
          <w:sz w:val="22"/>
          <w:szCs w:val="22"/>
        </w:rPr>
        <w:t> </w:t>
      </w:r>
      <w:r w:rsidR="00FB3384" w:rsidRPr="00C24A29">
        <w:rPr>
          <w:rFonts w:ascii="Arial" w:hAnsi="Arial" w:cs="Arial"/>
          <w:sz w:val="22"/>
          <w:szCs w:val="22"/>
        </w:rPr>
        <w:t xml:space="preserve">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52623652" w14:textId="77777777" w:rsidR="00FB3384" w:rsidRPr="001514CD" w:rsidRDefault="00FB3384" w:rsidP="00232844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Prawo kontroli przysługuje upoważnianym pracownikom Dotującego zarówno, w siedzibie Dotowanego, jak też w miejscu realizacji zadania.</w:t>
      </w:r>
    </w:p>
    <w:p w14:paraId="1CCAD7BC" w14:textId="77777777" w:rsidR="00FB3384" w:rsidRPr="009071FB" w:rsidRDefault="00FB3384" w:rsidP="00232844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8</w:t>
      </w:r>
    </w:p>
    <w:p w14:paraId="2CC30903" w14:textId="77777777" w:rsidR="00FB3384" w:rsidRPr="009071FB" w:rsidRDefault="00FB3384" w:rsidP="0023284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513D7707" w14:textId="77777777" w:rsidR="00FB3384" w:rsidRPr="001514CD" w:rsidRDefault="00FB3384" w:rsidP="0023284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przypadku rozwiązania umowy skutki finansowe i ewentualny zwrot środków finansowych strony określą w sporządzonym porozumieniu.</w:t>
      </w:r>
    </w:p>
    <w:p w14:paraId="3E0C3790" w14:textId="77777777" w:rsidR="00FB3384" w:rsidRPr="009071FB" w:rsidRDefault="00FB3384" w:rsidP="00232844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9</w:t>
      </w:r>
    </w:p>
    <w:p w14:paraId="75BC57FD" w14:textId="77777777" w:rsidR="00FB3384" w:rsidRPr="009071FB" w:rsidRDefault="00FB3384" w:rsidP="00232844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Umowa może być rozwiązana przez Dotującego ze skutkiem natychmiastowym w</w:t>
      </w:r>
      <w:r w:rsidR="001514CD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>przypadku nieprzestrzegania przez Dotowanego postanowień umowy, w tym</w:t>
      </w:r>
      <w:r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>wykorzystania dotacji na cele inne niż określone, w § 1, gdy Dotowany nie doprowadzi do usunięcia nieprawidłowości w określonym terminie.</w:t>
      </w:r>
    </w:p>
    <w:p w14:paraId="55888C74" w14:textId="77777777" w:rsidR="00FB3384" w:rsidRPr="001514CD" w:rsidRDefault="00FB3384" w:rsidP="00232844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przypadku rozwiązania umowy z przyczyn, o których mowa w ust. 1, przekazane środki finansowe podlegają zwrotowi na zasadach określonych w § 5.</w:t>
      </w:r>
    </w:p>
    <w:p w14:paraId="72812E9B" w14:textId="77777777" w:rsidR="00FB3384" w:rsidRPr="009071FB" w:rsidRDefault="00FB3384" w:rsidP="00232844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10</w:t>
      </w:r>
    </w:p>
    <w:p w14:paraId="60E5E2CC" w14:textId="77777777" w:rsidR="00FB3384" w:rsidRPr="009071FB" w:rsidRDefault="00FB3384" w:rsidP="00232844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Wszelkie zmiany umowy wymagają zachowania formy pisemnej pod rygorem nieważności.</w:t>
      </w:r>
    </w:p>
    <w:p w14:paraId="6E3A9AED" w14:textId="77777777" w:rsidR="00FB3384" w:rsidRPr="001514CD" w:rsidRDefault="00FB3384" w:rsidP="00232844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Ewentualne spory związane z realizacją niniejszej umowy będą rozstrzygane przez właściwy rzeczowo sąd powszechny w Rzeszowie.</w:t>
      </w:r>
    </w:p>
    <w:p w14:paraId="595668BD" w14:textId="77777777" w:rsidR="00FB3384" w:rsidRPr="009071FB" w:rsidRDefault="00FB3384" w:rsidP="00232844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11</w:t>
      </w:r>
    </w:p>
    <w:p w14:paraId="62FCF133" w14:textId="77777777" w:rsidR="00FB3384" w:rsidRPr="009071FB" w:rsidRDefault="00FB3384" w:rsidP="00232844">
      <w:pPr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 zamówień na dostawy oraz usługi i roboty budowlane opłacanych ze środków pochodzących z dotacji Dotowany stosuje przepisy ustawy z dnia 11 września 2019 r. Prawo zamówień publicznych (Dz. U. z 202</w:t>
      </w:r>
      <w:r>
        <w:rPr>
          <w:rFonts w:ascii="Arial" w:hAnsi="Arial" w:cs="Arial"/>
          <w:sz w:val="22"/>
          <w:szCs w:val="22"/>
        </w:rPr>
        <w:t>2</w:t>
      </w:r>
      <w:r w:rsidRPr="009071FB">
        <w:rPr>
          <w:rFonts w:ascii="Arial" w:hAnsi="Arial" w:cs="Arial"/>
          <w:sz w:val="22"/>
          <w:szCs w:val="22"/>
        </w:rPr>
        <w:t xml:space="preserve"> r. poz. 1</w:t>
      </w:r>
      <w:r>
        <w:rPr>
          <w:rFonts w:ascii="Arial" w:hAnsi="Arial" w:cs="Arial"/>
          <w:sz w:val="22"/>
          <w:szCs w:val="22"/>
        </w:rPr>
        <w:t xml:space="preserve">710 </w:t>
      </w:r>
      <w:r w:rsidRPr="009071FB">
        <w:rPr>
          <w:rFonts w:ascii="Arial" w:hAnsi="Arial" w:cs="Arial"/>
          <w:sz w:val="22"/>
          <w:szCs w:val="22"/>
        </w:rPr>
        <w:t xml:space="preserve">z 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zm.).</w:t>
      </w:r>
    </w:p>
    <w:p w14:paraId="1CBE29DD" w14:textId="77777777" w:rsidR="008B7EEA" w:rsidRPr="005F1341" w:rsidRDefault="00FB3384" w:rsidP="00232844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sprawach nieuregulowanych w umowie zastosowanie mieć będą przepisy ustaw</w:t>
      </w:r>
      <w:r w:rsidR="001514CD">
        <w:rPr>
          <w:rFonts w:ascii="Arial" w:hAnsi="Arial" w:cs="Arial"/>
          <w:sz w:val="22"/>
          <w:szCs w:val="22"/>
        </w:rPr>
        <w:t xml:space="preserve">y </w:t>
      </w:r>
      <w:r w:rsidRPr="009071FB">
        <w:rPr>
          <w:rFonts w:ascii="Arial" w:hAnsi="Arial" w:cs="Arial"/>
          <w:sz w:val="22"/>
          <w:szCs w:val="22"/>
        </w:rPr>
        <w:t>z</w:t>
      </w:r>
      <w:r w:rsidR="001514CD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>dnia 27 sierpnia 2009 r. o finansach publicznych</w:t>
      </w:r>
      <w:r>
        <w:rPr>
          <w:rFonts w:ascii="Arial" w:hAnsi="Arial" w:cs="Arial"/>
          <w:sz w:val="22"/>
          <w:szCs w:val="22"/>
        </w:rPr>
        <w:t xml:space="preserve"> (</w:t>
      </w:r>
      <w:r w:rsidRPr="009071FB">
        <w:rPr>
          <w:rFonts w:ascii="Arial" w:hAnsi="Arial" w:cs="Arial"/>
          <w:sz w:val="22"/>
          <w:szCs w:val="22"/>
        </w:rPr>
        <w:t xml:space="preserve"> Dz. U. z  202</w:t>
      </w:r>
      <w:r>
        <w:rPr>
          <w:rFonts w:ascii="Arial" w:hAnsi="Arial" w:cs="Arial"/>
          <w:sz w:val="22"/>
          <w:szCs w:val="22"/>
        </w:rPr>
        <w:t>2</w:t>
      </w:r>
      <w:r w:rsidR="00CB66E2"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 xml:space="preserve">r. poz. </w:t>
      </w:r>
      <w:r>
        <w:rPr>
          <w:rFonts w:ascii="Arial" w:hAnsi="Arial" w:cs="Arial"/>
          <w:sz w:val="22"/>
          <w:szCs w:val="22"/>
        </w:rPr>
        <w:t>1634</w:t>
      </w:r>
      <w:r w:rsidRPr="009071F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 oraz ustawy z dnia 15 kwietnia 2011 r. o działalności leczniczej (Dz. U. z 202</w:t>
      </w:r>
      <w:r>
        <w:rPr>
          <w:rFonts w:ascii="Arial" w:hAnsi="Arial" w:cs="Arial"/>
          <w:sz w:val="22"/>
          <w:szCs w:val="22"/>
        </w:rPr>
        <w:t>2</w:t>
      </w:r>
      <w:r w:rsidRPr="009071FB">
        <w:rPr>
          <w:rFonts w:ascii="Arial" w:hAnsi="Arial" w:cs="Arial"/>
          <w:sz w:val="22"/>
          <w:szCs w:val="22"/>
        </w:rPr>
        <w:t xml:space="preserve"> r. poz. </w:t>
      </w:r>
      <w:r>
        <w:rPr>
          <w:rFonts w:ascii="Arial" w:hAnsi="Arial" w:cs="Arial"/>
          <w:sz w:val="22"/>
          <w:szCs w:val="22"/>
        </w:rPr>
        <w:t>633</w:t>
      </w:r>
      <w:r w:rsidRPr="009071FB">
        <w:rPr>
          <w:rFonts w:ascii="Arial" w:hAnsi="Arial" w:cs="Arial"/>
          <w:sz w:val="22"/>
          <w:szCs w:val="22"/>
        </w:rPr>
        <w:t xml:space="preserve"> z</w:t>
      </w:r>
      <w:r w:rsidR="001514CD">
        <w:rPr>
          <w:rFonts w:ascii="Arial" w:hAnsi="Arial" w:cs="Arial"/>
          <w:sz w:val="22"/>
          <w:szCs w:val="22"/>
        </w:rPr>
        <w:t> 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zm.).</w:t>
      </w:r>
    </w:p>
    <w:p w14:paraId="4658D22F" w14:textId="77777777" w:rsidR="00FB3384" w:rsidRPr="009071FB" w:rsidRDefault="00FB3384" w:rsidP="00232844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12</w:t>
      </w:r>
    </w:p>
    <w:p w14:paraId="5884392D" w14:textId="77777777" w:rsidR="001514CD" w:rsidRDefault="00FB3384" w:rsidP="0023284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Prawa i obowiązki wynikające z niniejszej umowy nie mogą być przenoszone na osoby trzecie.</w:t>
      </w:r>
    </w:p>
    <w:p w14:paraId="639266F6" w14:textId="77777777" w:rsidR="002C3116" w:rsidRDefault="002C3116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0284CFA0" w14:textId="77777777" w:rsidR="00FB3384" w:rsidRPr="009071FB" w:rsidRDefault="00FB3384" w:rsidP="008B7EEA">
      <w:pPr>
        <w:spacing w:before="240" w:after="160" w:line="259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lastRenderedPageBreak/>
        <w:t>§ 13</w:t>
      </w:r>
    </w:p>
    <w:p w14:paraId="3C1DE1F3" w14:textId="77777777" w:rsidR="00FB3384" w:rsidRPr="001514CD" w:rsidRDefault="00FB3384" w:rsidP="008B7EE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Umowę niniejszą sporządzono w</w:t>
      </w:r>
      <w:r>
        <w:rPr>
          <w:rFonts w:ascii="Arial" w:hAnsi="Arial" w:cs="Arial"/>
          <w:sz w:val="22"/>
          <w:szCs w:val="22"/>
        </w:rPr>
        <w:t xml:space="preserve"> dwóch </w:t>
      </w:r>
      <w:r w:rsidRPr="009071FB">
        <w:rPr>
          <w:rFonts w:ascii="Arial" w:hAnsi="Arial" w:cs="Arial"/>
          <w:sz w:val="22"/>
          <w:szCs w:val="22"/>
        </w:rPr>
        <w:t xml:space="preserve">jednobrzmiących egzemplarzach, po </w:t>
      </w:r>
      <w:r>
        <w:rPr>
          <w:rFonts w:ascii="Arial" w:hAnsi="Arial" w:cs="Arial"/>
          <w:sz w:val="22"/>
          <w:szCs w:val="22"/>
        </w:rPr>
        <w:t>jednym</w:t>
      </w:r>
      <w:r w:rsidRPr="009071FB">
        <w:rPr>
          <w:rFonts w:ascii="Arial" w:hAnsi="Arial" w:cs="Arial"/>
          <w:sz w:val="22"/>
          <w:szCs w:val="22"/>
        </w:rPr>
        <w:t xml:space="preserve"> dla każdej ze stron</w:t>
      </w:r>
      <w:bookmarkEnd w:id="10"/>
      <w:r w:rsidRPr="009071FB">
        <w:rPr>
          <w:rFonts w:ascii="Arial" w:hAnsi="Arial" w:cs="Arial"/>
          <w:sz w:val="22"/>
          <w:szCs w:val="22"/>
        </w:rPr>
        <w:t>.</w:t>
      </w:r>
    </w:p>
    <w:p w14:paraId="6172034A" w14:textId="77777777" w:rsidR="007A6BC0" w:rsidRPr="009071FB" w:rsidRDefault="007A6BC0" w:rsidP="001514CD">
      <w:pPr>
        <w:spacing w:before="240" w:line="276" w:lineRule="auto"/>
        <w:ind w:firstLine="708"/>
        <w:rPr>
          <w:rFonts w:ascii="Arial" w:hAnsi="Arial" w:cs="Arial"/>
          <w:b/>
          <w:sz w:val="22"/>
          <w:szCs w:val="22"/>
        </w:rPr>
      </w:pPr>
      <w:r w:rsidRPr="009071FB">
        <w:rPr>
          <w:rFonts w:ascii="Arial" w:hAnsi="Arial" w:cs="Arial"/>
          <w:b/>
          <w:sz w:val="22"/>
          <w:szCs w:val="22"/>
        </w:rPr>
        <w:t>DOTUJĄCY</w:t>
      </w:r>
      <w:r w:rsidRPr="009071FB">
        <w:rPr>
          <w:rFonts w:ascii="Arial" w:hAnsi="Arial" w:cs="Arial"/>
          <w:b/>
          <w:sz w:val="22"/>
          <w:szCs w:val="22"/>
        </w:rPr>
        <w:tab/>
      </w:r>
      <w:r w:rsidRPr="009071FB">
        <w:rPr>
          <w:rFonts w:ascii="Arial" w:hAnsi="Arial" w:cs="Arial"/>
          <w:b/>
          <w:sz w:val="22"/>
          <w:szCs w:val="22"/>
        </w:rPr>
        <w:tab/>
      </w:r>
      <w:r w:rsidRPr="009071FB">
        <w:rPr>
          <w:rFonts w:ascii="Arial" w:hAnsi="Arial" w:cs="Arial"/>
          <w:b/>
          <w:sz w:val="22"/>
          <w:szCs w:val="22"/>
        </w:rPr>
        <w:tab/>
      </w:r>
      <w:r w:rsidRPr="009071FB">
        <w:rPr>
          <w:rFonts w:ascii="Arial" w:hAnsi="Arial" w:cs="Arial"/>
          <w:b/>
          <w:sz w:val="22"/>
          <w:szCs w:val="22"/>
        </w:rPr>
        <w:tab/>
      </w:r>
      <w:r w:rsidRPr="009071FB">
        <w:rPr>
          <w:rFonts w:ascii="Arial" w:hAnsi="Arial" w:cs="Arial"/>
          <w:b/>
          <w:sz w:val="22"/>
          <w:szCs w:val="22"/>
        </w:rPr>
        <w:tab/>
      </w:r>
      <w:r w:rsidRPr="009071FB">
        <w:rPr>
          <w:rFonts w:ascii="Arial" w:hAnsi="Arial" w:cs="Arial"/>
          <w:b/>
          <w:sz w:val="22"/>
          <w:szCs w:val="22"/>
        </w:rPr>
        <w:tab/>
      </w:r>
      <w:r w:rsidRPr="009071FB">
        <w:rPr>
          <w:rFonts w:ascii="Arial" w:hAnsi="Arial" w:cs="Arial"/>
          <w:b/>
          <w:sz w:val="22"/>
          <w:szCs w:val="22"/>
        </w:rPr>
        <w:tab/>
        <w:t>DOTOWANY</w:t>
      </w:r>
    </w:p>
    <w:p w14:paraId="6DF520D2" w14:textId="5396FD23" w:rsidR="001514CD" w:rsidRDefault="001514CD">
      <w:pPr>
        <w:spacing w:after="160" w:line="259" w:lineRule="auto"/>
        <w:rPr>
          <w:rFonts w:ascii="Arial" w:hAnsi="Arial" w:cs="Arial"/>
          <w:b/>
          <w:sz w:val="22"/>
          <w:szCs w:val="22"/>
        </w:rPr>
      </w:pPr>
    </w:p>
    <w:sectPr w:rsidR="001514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54BB3"/>
    <w:multiLevelType w:val="hybridMultilevel"/>
    <w:tmpl w:val="AA88A1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21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571"/>
        </w:tabs>
        <w:ind w:left="1571" w:hanging="360"/>
      </w:pPr>
    </w:lvl>
    <w:lvl w:ilvl="2" w:tplc="0415001B">
      <w:start w:val="1"/>
      <w:numFmt w:val="decimal"/>
      <w:lvlText w:val="%3."/>
      <w:lvlJc w:val="left"/>
      <w:pPr>
        <w:tabs>
          <w:tab w:val="num" w:pos="2291"/>
        </w:tabs>
        <w:ind w:left="2291" w:hanging="360"/>
      </w:pPr>
    </w:lvl>
    <w:lvl w:ilvl="3" w:tplc="0415000F">
      <w:start w:val="1"/>
      <w:numFmt w:val="decimal"/>
      <w:lvlText w:val="%4."/>
      <w:lvlJc w:val="left"/>
      <w:pPr>
        <w:tabs>
          <w:tab w:val="num" w:pos="3011"/>
        </w:tabs>
        <w:ind w:left="3011" w:hanging="360"/>
      </w:pPr>
    </w:lvl>
    <w:lvl w:ilvl="4" w:tplc="04150019">
      <w:start w:val="1"/>
      <w:numFmt w:val="decimal"/>
      <w:lvlText w:val="%5."/>
      <w:lvlJc w:val="left"/>
      <w:pPr>
        <w:tabs>
          <w:tab w:val="num" w:pos="3731"/>
        </w:tabs>
        <w:ind w:left="3731" w:hanging="360"/>
      </w:pPr>
    </w:lvl>
    <w:lvl w:ilvl="5" w:tplc="0415001B">
      <w:start w:val="1"/>
      <w:numFmt w:val="decimal"/>
      <w:lvlText w:val="%6."/>
      <w:lvlJc w:val="left"/>
      <w:pPr>
        <w:tabs>
          <w:tab w:val="num" w:pos="4451"/>
        </w:tabs>
        <w:ind w:left="4451" w:hanging="360"/>
      </w:pPr>
    </w:lvl>
    <w:lvl w:ilvl="6" w:tplc="0415000F">
      <w:start w:val="1"/>
      <w:numFmt w:val="decimal"/>
      <w:lvlText w:val="%7."/>
      <w:lvlJc w:val="left"/>
      <w:pPr>
        <w:tabs>
          <w:tab w:val="num" w:pos="5171"/>
        </w:tabs>
        <w:ind w:left="5171" w:hanging="360"/>
      </w:pPr>
    </w:lvl>
    <w:lvl w:ilvl="7" w:tplc="04150019">
      <w:start w:val="1"/>
      <w:numFmt w:val="decimal"/>
      <w:lvlText w:val="%8."/>
      <w:lvlJc w:val="left"/>
      <w:pPr>
        <w:tabs>
          <w:tab w:val="num" w:pos="5891"/>
        </w:tabs>
        <w:ind w:left="5891" w:hanging="360"/>
      </w:pPr>
    </w:lvl>
    <w:lvl w:ilvl="8" w:tplc="0415001B">
      <w:start w:val="1"/>
      <w:numFmt w:val="decimal"/>
      <w:lvlText w:val="%9."/>
      <w:lvlJc w:val="left"/>
      <w:pPr>
        <w:tabs>
          <w:tab w:val="num" w:pos="6611"/>
        </w:tabs>
        <w:ind w:left="6611" w:hanging="360"/>
      </w:pPr>
    </w:lvl>
  </w:abstractNum>
  <w:abstractNum w:abstractNumId="2" w15:restartNumberingAfterBreak="0">
    <w:nsid w:val="15C97BFC"/>
    <w:multiLevelType w:val="hybridMultilevel"/>
    <w:tmpl w:val="29F02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403D4"/>
    <w:multiLevelType w:val="hybridMultilevel"/>
    <w:tmpl w:val="5E8EE31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BD913A5"/>
    <w:multiLevelType w:val="hybridMultilevel"/>
    <w:tmpl w:val="C688CA4E"/>
    <w:lvl w:ilvl="0" w:tplc="BA8E6A48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6" w15:restartNumberingAfterBreak="0">
    <w:nsid w:val="24A4736B"/>
    <w:multiLevelType w:val="hybridMultilevel"/>
    <w:tmpl w:val="2CFAF3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9E4210"/>
    <w:multiLevelType w:val="hybridMultilevel"/>
    <w:tmpl w:val="D0D6215A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2B854CA"/>
    <w:multiLevelType w:val="hybridMultilevel"/>
    <w:tmpl w:val="43A6BA8A"/>
    <w:lvl w:ilvl="0" w:tplc="2A7C47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B605CF"/>
    <w:multiLevelType w:val="hybridMultilevel"/>
    <w:tmpl w:val="0A50FB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DA96DAE"/>
    <w:multiLevelType w:val="hybridMultilevel"/>
    <w:tmpl w:val="F7E48738"/>
    <w:lvl w:ilvl="0" w:tplc="0415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344054"/>
    <w:multiLevelType w:val="hybridMultilevel"/>
    <w:tmpl w:val="D37616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C95863"/>
    <w:multiLevelType w:val="hybridMultilevel"/>
    <w:tmpl w:val="1982E27A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77036E69"/>
    <w:multiLevelType w:val="hybridMultilevel"/>
    <w:tmpl w:val="1D7A3D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8678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7849780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808660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077348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880236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45154603">
    <w:abstractNumId w:val="9"/>
  </w:num>
  <w:num w:numId="7" w16cid:durableId="38210409">
    <w:abstractNumId w:val="3"/>
  </w:num>
  <w:num w:numId="8" w16cid:durableId="1844081214">
    <w:abstractNumId w:val="19"/>
  </w:num>
  <w:num w:numId="9" w16cid:durableId="288366464">
    <w:abstractNumId w:val="23"/>
  </w:num>
  <w:num w:numId="10" w16cid:durableId="241181164">
    <w:abstractNumId w:val="8"/>
  </w:num>
  <w:num w:numId="11" w16cid:durableId="78870490">
    <w:abstractNumId w:val="17"/>
  </w:num>
  <w:num w:numId="12" w16cid:durableId="524175776">
    <w:abstractNumId w:val="2"/>
  </w:num>
  <w:num w:numId="13" w16cid:durableId="1119688416">
    <w:abstractNumId w:val="13"/>
  </w:num>
  <w:num w:numId="14" w16cid:durableId="11883465">
    <w:abstractNumId w:val="1"/>
  </w:num>
  <w:num w:numId="15" w16cid:durableId="1469519462">
    <w:abstractNumId w:val="18"/>
  </w:num>
  <w:num w:numId="16" w16cid:durableId="2037002494">
    <w:abstractNumId w:val="21"/>
  </w:num>
  <w:num w:numId="17" w16cid:durableId="1806697328">
    <w:abstractNumId w:val="12"/>
  </w:num>
  <w:num w:numId="18" w16cid:durableId="15289121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22291015">
    <w:abstractNumId w:val="5"/>
  </w:num>
  <w:num w:numId="20" w16cid:durableId="770668410">
    <w:abstractNumId w:val="16"/>
  </w:num>
  <w:num w:numId="21" w16cid:durableId="1402367740">
    <w:abstractNumId w:val="0"/>
  </w:num>
  <w:num w:numId="22" w16cid:durableId="838421469">
    <w:abstractNumId w:val="6"/>
  </w:num>
  <w:num w:numId="23" w16cid:durableId="684405327">
    <w:abstractNumId w:val="20"/>
  </w:num>
  <w:num w:numId="24" w16cid:durableId="994990570">
    <w:abstractNumId w:val="4"/>
  </w:num>
  <w:num w:numId="25" w16cid:durableId="17207397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BC0"/>
    <w:rsid w:val="00011639"/>
    <w:rsid w:val="00025C22"/>
    <w:rsid w:val="0008245D"/>
    <w:rsid w:val="000948DC"/>
    <w:rsid w:val="000B6E69"/>
    <w:rsid w:val="000D2D13"/>
    <w:rsid w:val="001514CD"/>
    <w:rsid w:val="001B3FAF"/>
    <w:rsid w:val="0021133B"/>
    <w:rsid w:val="00224430"/>
    <w:rsid w:val="00232844"/>
    <w:rsid w:val="002C3116"/>
    <w:rsid w:val="00326ABC"/>
    <w:rsid w:val="00352904"/>
    <w:rsid w:val="003A3474"/>
    <w:rsid w:val="003C114A"/>
    <w:rsid w:val="004700DA"/>
    <w:rsid w:val="00472B46"/>
    <w:rsid w:val="0048138F"/>
    <w:rsid w:val="004A3F39"/>
    <w:rsid w:val="004B171E"/>
    <w:rsid w:val="00574D8D"/>
    <w:rsid w:val="005F1341"/>
    <w:rsid w:val="006D7C02"/>
    <w:rsid w:val="00736D29"/>
    <w:rsid w:val="00775805"/>
    <w:rsid w:val="007A6BC0"/>
    <w:rsid w:val="007F11B6"/>
    <w:rsid w:val="00871F29"/>
    <w:rsid w:val="00873F90"/>
    <w:rsid w:val="008B7EEA"/>
    <w:rsid w:val="008C64DE"/>
    <w:rsid w:val="008D3A74"/>
    <w:rsid w:val="00A354ED"/>
    <w:rsid w:val="00A81C84"/>
    <w:rsid w:val="00A94DEE"/>
    <w:rsid w:val="00AC07AA"/>
    <w:rsid w:val="00AE01A2"/>
    <w:rsid w:val="00C24A29"/>
    <w:rsid w:val="00C5044A"/>
    <w:rsid w:val="00C611B4"/>
    <w:rsid w:val="00CB66E2"/>
    <w:rsid w:val="00DC6F9D"/>
    <w:rsid w:val="00E30EAF"/>
    <w:rsid w:val="00EB0023"/>
    <w:rsid w:val="00F32B65"/>
    <w:rsid w:val="00F577CD"/>
    <w:rsid w:val="00FB1EAE"/>
    <w:rsid w:val="00FB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C2DD7"/>
  <w15:chartTrackingRefBased/>
  <w15:docId w15:val="{2262040B-BE7D-49DF-8C29-217ED48BB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6B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72B4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A6BC0"/>
    <w:pPr>
      <w:ind w:left="720"/>
      <w:contextualSpacing/>
    </w:pPr>
  </w:style>
  <w:style w:type="paragraph" w:customStyle="1" w:styleId="Normalny1">
    <w:name w:val="Normalny1"/>
    <w:basedOn w:val="Normalny"/>
    <w:rsid w:val="007A6BC0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7A6BC0"/>
  </w:style>
  <w:style w:type="paragraph" w:customStyle="1" w:styleId="list0020paragraph">
    <w:name w:val="list_0020paragraph"/>
    <w:basedOn w:val="Normalny"/>
    <w:rsid w:val="007A6BC0"/>
    <w:pPr>
      <w:spacing w:before="100" w:beforeAutospacing="1" w:after="100" w:afterAutospacing="1"/>
    </w:pPr>
    <w:rPr>
      <w:sz w:val="24"/>
      <w:szCs w:val="24"/>
    </w:rPr>
  </w:style>
  <w:style w:type="character" w:customStyle="1" w:styleId="list0020paragraphchar">
    <w:name w:val="list_0020paragraph__char"/>
    <w:basedOn w:val="Domylnaczcionkaakapitu"/>
    <w:rsid w:val="007A6BC0"/>
  </w:style>
  <w:style w:type="paragraph" w:customStyle="1" w:styleId="paraindent">
    <w:name w:val="paraindent"/>
    <w:basedOn w:val="Normalny"/>
    <w:rsid w:val="007A6BC0"/>
    <w:pPr>
      <w:spacing w:before="100" w:beforeAutospacing="1" w:after="100" w:afterAutospacing="1"/>
      <w:ind w:firstLine="300"/>
    </w:pPr>
    <w:rPr>
      <w:sz w:val="24"/>
      <w:szCs w:val="24"/>
    </w:rPr>
  </w:style>
  <w:style w:type="character" w:customStyle="1" w:styleId="AkapitzlistZnak">
    <w:name w:val="Akapit z listą Znak"/>
    <w:link w:val="Akapitzlist"/>
    <w:uiPriority w:val="34"/>
    <w:locked/>
    <w:rsid w:val="007A6BC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72B4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138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138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63F1F1-B174-4CF5-BF03-001E02F32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1801</Words>
  <Characters>10806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458_9474_23</dc:title>
  <dc:subject/>
  <dc:creator>Stopyra - Barowicz Aneta</dc:creator>
  <cp:keywords/>
  <dc:description/>
  <cp:lastModifiedBy>.</cp:lastModifiedBy>
  <cp:revision>7</cp:revision>
  <cp:lastPrinted>2023-01-31T10:31:00Z</cp:lastPrinted>
  <dcterms:created xsi:type="dcterms:W3CDTF">2023-01-18T12:11:00Z</dcterms:created>
  <dcterms:modified xsi:type="dcterms:W3CDTF">2023-02-07T11:40:00Z</dcterms:modified>
</cp:coreProperties>
</file>