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AB4F" w14:textId="77777777" w:rsidR="003B0DF0" w:rsidRPr="00DF1E9D" w:rsidRDefault="00DF1E9D" w:rsidP="00DF1E9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F1E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10018</w:t>
      </w:r>
      <w:r w:rsidRPr="00DF1E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F1E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F1E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F1E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F1E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kwietnia 2023 r.</w:t>
      </w:r>
      <w:bookmarkEnd w:id="0"/>
    </w:p>
    <w:p w14:paraId="297DDA41" w14:textId="77777777" w:rsidR="003B0DF0" w:rsidRPr="003B0DF0" w:rsidRDefault="003B0DF0" w:rsidP="003B0DF0">
      <w:pPr>
        <w:spacing w:after="0" w:line="240" w:lineRule="auto"/>
        <w:jc w:val="center"/>
        <w:rPr>
          <w:rFonts w:ascii="Arial" w:eastAsia="Times New Roman" w:hAnsi="Arial" w:cs="Times New Roman"/>
          <w:lang w:eastAsia="pl-PL"/>
        </w:rPr>
      </w:pPr>
    </w:p>
    <w:p w14:paraId="5C2AC04F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bookmarkStart w:id="1" w:name="_Hlk96433994"/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 sprawie rozwiązania umowy nr RPPK.02.01.00-18-0008/19-00 z dnia 10 września 2020 r. (z późn.zm.) o dofinans</w:t>
      </w:r>
      <w:r w:rsidR="00841CD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owanie projektu pn. „E-usługi w </w:t>
      </w: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Obwodzie Lecznictwa Kolejowego w Rzeszowie” realizowanego przez Podkarpackie Centrum Medyczne w Rzeszowie SP ZOZ w ramach Regionalnego Programu Operacyjnego Województwa Podkarpackiego na lata 2014-2020.</w:t>
      </w:r>
    </w:p>
    <w:bookmarkEnd w:id="1"/>
    <w:p w14:paraId="6F208896" w14:textId="77777777" w:rsidR="003B0DF0" w:rsidRDefault="003B0DF0" w:rsidP="003B0DF0">
      <w:pPr>
        <w:spacing w:after="0" w:line="276" w:lineRule="auto"/>
        <w:ind w:hanging="36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E24E64A" w14:textId="77777777" w:rsidR="00841CDA" w:rsidRPr="003B0DF0" w:rsidRDefault="00841CDA" w:rsidP="003B0DF0">
      <w:pPr>
        <w:spacing w:after="0" w:line="276" w:lineRule="auto"/>
        <w:ind w:hanging="36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8A39233" w14:textId="77777777" w:rsidR="003B0DF0" w:rsidRPr="003B0DF0" w:rsidRDefault="003B0DF0" w:rsidP="00841CDA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Działając na podstawie:</w:t>
      </w:r>
    </w:p>
    <w:p w14:paraId="362CAF41" w14:textId="77777777" w:rsidR="003B0DF0" w:rsidRPr="003B0DF0" w:rsidRDefault="003B0DF0" w:rsidP="003B0DF0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art. 41 ust. 1 i ust. 2 pkt 4) i art. 45 ust. 1 us</w:t>
      </w:r>
      <w:r w:rsidR="00841C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tawy z dnia 5 czerwca 1998 r. o </w:t>
      </w: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(tekst jedn. Dz. U. z 2022 r., poz. 2094</w:t>
      </w:r>
      <w:r w:rsidR="009D766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 </w:t>
      </w:r>
      <w:proofErr w:type="spellStart"/>
      <w:r w:rsidR="009D766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="009D766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), </w:t>
      </w:r>
    </w:p>
    <w:p w14:paraId="6B4C2CD9" w14:textId="77777777" w:rsidR="003B0DF0" w:rsidRPr="003B0DF0" w:rsidRDefault="003B0DF0" w:rsidP="009534AB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9 ust. 1 pkt 2) i ust. 2 pkt 3) i art. 52 ust. 1 i 2 ustawy z dnia 11 lipca 2014 r. o zasadach realizacji programów w zakresie polityki spójności finansowanych w perspektywie finansowej 2014-2020 (Dz. U. z 2020 r., poz. </w:t>
      </w:r>
      <w:r w:rsidR="009534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818 z </w:t>
      </w:r>
      <w:proofErr w:type="spellStart"/>
      <w:r w:rsidR="009534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="009534A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), </w:t>
      </w:r>
    </w:p>
    <w:p w14:paraId="646171AC" w14:textId="77777777" w:rsidR="003B0DF0" w:rsidRPr="003B0DF0" w:rsidRDefault="003B0DF0" w:rsidP="00841CD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§ 20 ust. 2 Umowy o dofinansowanie nr </w:t>
      </w:r>
      <w:r w:rsidR="00841CDA" w:rsidRPr="00841C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RPPK.02.01.00-18-0008/19-00 z dnia 10 września 2020 r. (z późn.zm.)</w:t>
      </w:r>
      <w:r w:rsidR="00841CD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952C29B" w14:textId="77777777" w:rsidR="003B0DF0" w:rsidRPr="003B0DF0" w:rsidRDefault="003B0DF0" w:rsidP="003B0DF0">
      <w:pPr>
        <w:spacing w:after="0" w:line="276" w:lineRule="auto"/>
        <w:ind w:left="368" w:hanging="36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7007618" w14:textId="77777777" w:rsidR="003B0DF0" w:rsidRPr="003B0DF0" w:rsidRDefault="003B0DF0" w:rsidP="003B0DF0">
      <w:pPr>
        <w:spacing w:after="0" w:line="276" w:lineRule="auto"/>
        <w:ind w:left="368" w:hanging="36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7BF62FD" w14:textId="77777777" w:rsidR="003B0DF0" w:rsidRPr="003B0DF0" w:rsidRDefault="003B0DF0" w:rsidP="003B0DF0">
      <w:pPr>
        <w:ind w:left="368" w:hanging="36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Zarząd Województwa Podkarpackiego w Rzeszowie – Instytucja Zarządzająca Regionalnym Programem Operacyjnym Województwa Podkarpackiego na lata 2014-2020 uchwala, co następuje:</w:t>
      </w:r>
    </w:p>
    <w:p w14:paraId="04456FD0" w14:textId="77777777" w:rsidR="003B0DF0" w:rsidRPr="003B0DF0" w:rsidRDefault="003B0DF0" w:rsidP="003B0DF0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pl-PL"/>
        </w:rPr>
      </w:pPr>
    </w:p>
    <w:p w14:paraId="76DF2140" w14:textId="77777777" w:rsidR="003B0DF0" w:rsidRPr="003B0DF0" w:rsidRDefault="003B0DF0" w:rsidP="003B0DF0">
      <w:pPr>
        <w:ind w:left="368" w:hanging="36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§ 1</w:t>
      </w:r>
    </w:p>
    <w:p w14:paraId="690B9845" w14:textId="77777777" w:rsidR="003B0DF0" w:rsidRPr="003B0DF0" w:rsidRDefault="003B0DF0" w:rsidP="003B0DF0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pl-PL"/>
        </w:rPr>
      </w:pPr>
    </w:p>
    <w:p w14:paraId="7CDD915D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2" w:name="_Hlk89163093"/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Postanawia się na wniosek Beneficjenta rozwiązać umowę o dofinansowanie projektu pn. „E-usługi w Obwodzie Lecznictwa Kolejowego w Rzeszowie” nr RPPK.02.01.00-18-0008/19-00, zawartą w dniu 10 września 2020 r. (z późn.zm.), w ramach Osi Priorytetowej nr II „Cyfrowe Podkarpackie”, działania nr 2.1 „Podniesienie efektywności i dostępności e-usług”, </w:t>
      </w:r>
      <w:r w:rsidRPr="003B0DF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Typ 5 Projekty z zakresu</w:t>
      </w:r>
      <w:r w:rsidR="00841CDA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 wdrożenia e-usług dostępnych w </w:t>
      </w:r>
      <w:r w:rsidRPr="003B0DF0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ramach Podkarpackiego Systemu Informacji Medycznej (PSIM) </w:t>
      </w: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RPO WP na lata 2014-2020.</w:t>
      </w:r>
      <w:bookmarkEnd w:id="2"/>
    </w:p>
    <w:p w14:paraId="5B1E981E" w14:textId="77777777" w:rsidR="003B0DF0" w:rsidRPr="003B0DF0" w:rsidRDefault="003B0DF0" w:rsidP="003B0DF0">
      <w:pPr>
        <w:ind w:left="368" w:hanging="36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§ 2</w:t>
      </w:r>
    </w:p>
    <w:p w14:paraId="3FBE9023" w14:textId="77777777" w:rsidR="003B0DF0" w:rsidRPr="003B0DF0" w:rsidRDefault="003B0DF0" w:rsidP="003B0DF0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bCs/>
          <w:color w:val="000000"/>
          <w:sz w:val="24"/>
          <w:szCs w:val="24"/>
          <w:lang w:eastAsia="pl-PL"/>
        </w:rPr>
      </w:pPr>
    </w:p>
    <w:p w14:paraId="0CAC755F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Calibri" w:hAnsi="Arial" w:cs="Arial"/>
          <w:color w:val="000000"/>
          <w:sz w:val="24"/>
          <w:szCs w:val="24"/>
          <w:lang w:eastAsia="pl-PL"/>
        </w:rPr>
        <w:t>Umowa o dofinansowanie projektu, o którym mowa w § 1 zostaje rozwiązana w trybie za porozumieniem stron na podstawie § 20 ust. 2 Umowy o dofinansowanie nr RPPK.02.01.00-18-0008/19-00 z dnia 10 września 2020 r. (z późn.zm.).</w:t>
      </w:r>
    </w:p>
    <w:p w14:paraId="4F1F6B24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35E35AC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§ 3</w:t>
      </w:r>
    </w:p>
    <w:p w14:paraId="503DC90C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D56A8B9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Uzasadnienie do niniejszej uchwały stanowi załącznik nr 1.</w:t>
      </w:r>
    </w:p>
    <w:p w14:paraId="3093B978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E3EF89A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§ 4</w:t>
      </w:r>
    </w:p>
    <w:p w14:paraId="40D3F4C7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E623F0D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Marszałkowi Województwa Podkarpackiego.</w:t>
      </w:r>
    </w:p>
    <w:p w14:paraId="3A199783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D64281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§ 5</w:t>
      </w:r>
    </w:p>
    <w:p w14:paraId="70C1EE08" w14:textId="77777777" w:rsidR="003B0DF0" w:rsidRPr="003B0DF0" w:rsidRDefault="003B0DF0" w:rsidP="003B0DF0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AD59853" w14:textId="77777777" w:rsidR="003B0DF0" w:rsidRPr="003B0DF0" w:rsidRDefault="003B0DF0" w:rsidP="003B0DF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4F419CD1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3" w:name="_Hlk99369595"/>
    </w:p>
    <w:p w14:paraId="3CB409BA" w14:textId="77777777" w:rsidR="00F6663A" w:rsidRPr="00485C2D" w:rsidRDefault="00F6663A" w:rsidP="00F6663A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E5FA23" w14:textId="77777777" w:rsidR="00F6663A" w:rsidRPr="00485C2D" w:rsidRDefault="00F6663A" w:rsidP="00F6663A">
      <w:pPr>
        <w:spacing w:after="0"/>
        <w:rPr>
          <w:rFonts w:ascii="Arial" w:eastAsiaTheme="minorEastAsia" w:hAnsi="Arial" w:cs="Arial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329D0A6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636382A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9155E27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3C9CF2B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01D65A8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2D1D159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6590BCA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12610AA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C59F9C9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2D07E6B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38EA604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283A473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F487DB6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6B0B6FDB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0CF1301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318DD51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BEF18A2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E90DF22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6CD04D9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23FEF72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9D1B092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C6FA7CE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28570B6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441DF05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3E1581AF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A1CD942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FC7AC25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A23C1E3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8D1EF04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8CB4639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9519D0B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B02B2DF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4194E2DD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07D00790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52BED988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7EAC1569" w14:textId="77777777" w:rsidR="003B0DF0" w:rsidRDefault="003B0DF0" w:rsidP="00841CDA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2ABE69A3" w14:textId="77777777" w:rsidR="00841CDA" w:rsidRPr="003B0DF0" w:rsidRDefault="00841CDA" w:rsidP="00841CDA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65E75BDE" w14:textId="77777777" w:rsidR="003B0DF0" w:rsidRPr="003B0DF0" w:rsidRDefault="003B0DF0" w:rsidP="003B0DF0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bookmarkEnd w:id="3"/>
    <w:p w14:paraId="77BC42B0" w14:textId="77777777" w:rsidR="00DF1E9D" w:rsidRPr="00DF1E9D" w:rsidRDefault="00DF1E9D" w:rsidP="00DF1E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10018</w:t>
      </w: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/23</w:t>
      </w:r>
    </w:p>
    <w:p w14:paraId="0C57617C" w14:textId="77777777" w:rsidR="00DF1E9D" w:rsidRPr="00DF1E9D" w:rsidRDefault="00DF1E9D" w:rsidP="00DF1E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F439C27" w14:textId="77777777" w:rsidR="00DF1E9D" w:rsidRPr="00DF1E9D" w:rsidRDefault="00DF1E9D" w:rsidP="00DF1E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FCA504C" w14:textId="77777777" w:rsidR="00DF1E9D" w:rsidRPr="00DF1E9D" w:rsidRDefault="00DF1E9D" w:rsidP="00DF1E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DF1E9D">
        <w:rPr>
          <w:rFonts w:ascii="Arial" w:eastAsia="Times New Roman" w:hAnsi="Arial" w:cs="Times New Roman"/>
          <w:sz w:val="24"/>
          <w:szCs w:val="24"/>
          <w:lang w:eastAsia="pl-PL"/>
        </w:rPr>
        <w:t xml:space="preserve">25 kwietnia 2023 </w:t>
      </w:r>
      <w:r w:rsidRPr="00DF1E9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7F773C10" w14:textId="77777777" w:rsidR="003B0DF0" w:rsidRPr="003B0DF0" w:rsidRDefault="003B0DF0" w:rsidP="003B0DF0">
      <w:pPr>
        <w:spacing w:after="0" w:line="276" w:lineRule="auto"/>
        <w:ind w:left="369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C482475" w14:textId="77777777" w:rsidR="003B0DF0" w:rsidRPr="003B0DF0" w:rsidRDefault="003B0DF0" w:rsidP="003B0DF0">
      <w:pPr>
        <w:ind w:left="368" w:hanging="36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Uzasadnienie</w:t>
      </w:r>
    </w:p>
    <w:p w14:paraId="16AB4CB0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>Projekt pn. „E-usługi w Obwodzie Lecznictwa Kolejowego w Rzeszowie” został wybrany do dofinansowania Uchwałą Zarządu Województwa Podkarpackiego nr 133/3059/20 z dnia 18 marca 2020 r.</w:t>
      </w:r>
    </w:p>
    <w:p w14:paraId="44A9A78C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Zgodnie z umową o dofinansowanie podpisaną 10 września 2020 r. (z </w:t>
      </w:r>
      <w:proofErr w:type="spellStart"/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póżn</w:t>
      </w:r>
      <w:proofErr w:type="spellEnd"/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montaż finansowy ww. projektu przedstawia się następująco:</w:t>
      </w:r>
    </w:p>
    <w:p w14:paraId="3B8D74C2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1) całkowita wartość projektu wynosi:  </w:t>
      </w: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ab/>
        <w:t>5 249 085,15 zł,</w:t>
      </w:r>
    </w:p>
    <w:p w14:paraId="3CC51A95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2) wydatki kwalifikowane wynoszą:          4 482 305,00 zł,</w:t>
      </w:r>
    </w:p>
    <w:p w14:paraId="70999361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3) dofinansowanie z EFRR wynosi:          3 809 959,25 zł,</w:t>
      </w:r>
    </w:p>
    <w:p w14:paraId="4EB7D47E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4) wkład własny w odniesieniu do całkowitej wartości projektu wynosi           1 439 125,90 zł.</w:t>
      </w:r>
    </w:p>
    <w:p w14:paraId="7D5FC11C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Zatwierdzone dotychczas dofinansowanie ze środków EFRR zostało przez beneficjenta zwrócone.</w:t>
      </w:r>
    </w:p>
    <w:p w14:paraId="5D80391E" w14:textId="77777777" w:rsidR="003B0DF0" w:rsidRPr="003B0DF0" w:rsidRDefault="003B0DF0" w:rsidP="003B0DF0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</w:p>
    <w:p w14:paraId="1B1C2E1C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>Zgodnie z założeniami przyjętymi przez beneficjenta na etapie przygotowania wniosku o dofinansowanie, projekt miał być realizowany w okresie od 24 lipca 2019 r. do 30 września 2021 r. W trakcie realizacji projektu beneficjent uzyskał zgodę Instytucji Zarządzającej na wydłużenie terminu zakończenia realizacji projektu do 31 grudnia 2023 r. Zgodnie z podanym wówczas uzasadnieniem powodem przesunięcia terminu było odstąpienie przez beneficjenta od umowy z wykonawcą, gdyż przeprowadzony dwukrotnie odbiór końcowy zamówienia na „</w:t>
      </w:r>
      <w:r w:rsidRPr="003B0DF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modernizację systemów informatycznych i dostawę sprzętu oraz modernizację systemów dziedzinowych i uruchomienie e-usług”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wykazał, że wykonawca nie wywiązał się z realizacji zamówienia, a dostarczone oprogramowanie nie spełnia wymogów postawionych w dokumentacji przetargowej. Wnioskując o wydłużenie terminu zakończenia realizacji projektu beneficjent planował ponowne przeprowadzenie procedur przetargowych i wyłonienie wykonawcy niezrealizowanego zamówienia w projekcie.</w:t>
      </w:r>
    </w:p>
    <w:p w14:paraId="2321A577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Ostatecznie 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eneficjent poinform</w:t>
      </w:r>
      <w:r w:rsidR="00841CDA">
        <w:rPr>
          <w:rFonts w:ascii="Arial" w:eastAsia="Times New Roman" w:hAnsi="Arial" w:cs="Arial"/>
          <w:sz w:val="24"/>
          <w:szCs w:val="24"/>
          <w:lang w:eastAsia="pl-PL"/>
        </w:rPr>
        <w:t>ował, iż z jego powództwa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 przed Sądem Okręgowym w Rzeszowie toczy się postępowanie </w:t>
      </w:r>
      <w:r w:rsidR="00841CDA">
        <w:rPr>
          <w:rFonts w:ascii="Arial" w:eastAsia="Times New Roman" w:hAnsi="Arial" w:cs="Arial"/>
          <w:sz w:val="24"/>
          <w:szCs w:val="24"/>
          <w:lang w:eastAsia="pl-PL"/>
        </w:rPr>
        <w:t xml:space="preserve">przeciwko 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841CDA">
        <w:rPr>
          <w:rFonts w:ascii="Arial" w:eastAsia="Times New Roman" w:hAnsi="Arial" w:cs="Arial"/>
          <w:sz w:val="24"/>
          <w:szCs w:val="24"/>
          <w:lang w:eastAsia="pl-PL"/>
        </w:rPr>
        <w:t>ykonawcy, a 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podjęta próba wyłonien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 xml:space="preserve">ia nowego wykonawcy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zakończyła się unieważnieniem ogłoszonego postępowania przetargowego. Beneficjent zwrócił uwagę, iż unieważnienie nowego postępowania było konsekwencją otrzymania szeregu pytań do opisu przedmiotu zamówienia i złożonego odwołania, w którym zakwestionowano opracowany przez zamawiającego opis przedmiotu zamówienia (zwrócono uwagę m.in. na brak określenia wymagań integracji z istniejącymi systemami zamawiającego). Według przekazanych informacji, beneficjent ustalił, że zamówienie w aktualnym stanie mógłby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wykonać wykonawca jednego z istniejących systemów w Podkarpackim Centrum Medycznym w Rzeszowie SP ZOZ. Takie okoliczności spowodowałyby jednak konieczn</w:t>
      </w:r>
      <w:r w:rsidR="00841CDA">
        <w:rPr>
          <w:rFonts w:ascii="Arial" w:eastAsia="Times New Roman" w:hAnsi="Arial" w:cs="Arial"/>
          <w:sz w:val="24"/>
          <w:szCs w:val="24"/>
          <w:lang w:eastAsia="pl-PL"/>
        </w:rPr>
        <w:t>ość zmiany zakresu rzeczowego i 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konieczność zmiany charakteru zamówienia. </w:t>
      </w:r>
    </w:p>
    <w:p w14:paraId="5CD59009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>Ponadto beneficjent zwrócił uwagę, iż nawet jeśli podjąłby próbę zrealizowania projektu, to i tak w ustalonym i granicznym termin</w:t>
      </w:r>
      <w:r w:rsidR="00841CDA">
        <w:rPr>
          <w:rFonts w:ascii="Arial" w:eastAsia="Times New Roman" w:hAnsi="Arial" w:cs="Arial"/>
          <w:sz w:val="24"/>
          <w:szCs w:val="24"/>
          <w:lang w:eastAsia="pl-PL"/>
        </w:rPr>
        <w:t>ie kwalifikowalności wydatków w 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perspektywie finansowej 2014-2020 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 xml:space="preserve">(tj. do 31 grudnia 2023 r.)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nie jest w stanie zrealizować projektu ze względu na konieczne do przyję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cia terminy realizacji dostaw i 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usług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 a także ryzyko nieosiągnięcia wskaźników produktu i rezultatu założonych w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B4425">
        <w:rPr>
          <w:rFonts w:ascii="Arial" w:eastAsia="Times New Roman" w:hAnsi="Arial" w:cs="Arial"/>
          <w:sz w:val="24"/>
          <w:szCs w:val="24"/>
          <w:lang w:eastAsia="pl-PL"/>
        </w:rPr>
        <w:t>projekcie (w związku z 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konieczną wg benefic</w:t>
      </w:r>
      <w:r w:rsidR="00CB4425">
        <w:rPr>
          <w:rFonts w:ascii="Arial" w:eastAsia="Times New Roman" w:hAnsi="Arial" w:cs="Arial"/>
          <w:sz w:val="24"/>
          <w:szCs w:val="24"/>
          <w:lang w:eastAsia="pl-PL"/>
        </w:rPr>
        <w:t>jenta zmianą zakresu rzeczowego).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8037FE4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4E0069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>Z powyższych względów pismem z dnia 27 marca 2023 r. beneficjent zwrócił się z prośbą o rozwiązanie umowy o dofinansowanie za porozumieniem stron.</w:t>
      </w:r>
    </w:p>
    <w:p w14:paraId="10726090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EF326E" w14:textId="77777777" w:rsidR="003B0DF0" w:rsidRPr="003B0DF0" w:rsidRDefault="003B0DF0" w:rsidP="003B0DF0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W związku z wnioskiem </w:t>
      </w:r>
      <w:r w:rsidR="00F6381B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eneficjenta, Zarząd Województwa Podkarpackiego wyraża zgodę na rozwiązanie umowy </w:t>
      </w:r>
      <w:r w:rsidR="00CB4425">
        <w:rPr>
          <w:rFonts w:ascii="Arial" w:eastAsia="Times New Roman" w:hAnsi="Arial" w:cs="Arial"/>
          <w:sz w:val="24"/>
          <w:szCs w:val="24"/>
          <w:lang w:eastAsia="pl-PL"/>
        </w:rPr>
        <w:t xml:space="preserve">o dofinansowanie projektu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nr</w:t>
      </w:r>
      <w:r w:rsidRPr="003B0DF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 xml:space="preserve">RPPK.02.01.00-18-0008/19-00 </w:t>
      </w:r>
      <w:r w:rsidR="00CB4425" w:rsidRPr="00CB4425">
        <w:rPr>
          <w:rFonts w:ascii="Arial" w:eastAsia="Times New Roman" w:hAnsi="Arial" w:cs="Arial"/>
          <w:sz w:val="24"/>
          <w:szCs w:val="24"/>
          <w:lang w:eastAsia="pl-PL"/>
        </w:rPr>
        <w:t xml:space="preserve">z dnia 10 września 2020 r. </w:t>
      </w:r>
      <w:r w:rsidRPr="003B0DF0">
        <w:rPr>
          <w:rFonts w:ascii="Arial" w:eastAsia="Times New Roman" w:hAnsi="Arial" w:cs="Arial"/>
          <w:sz w:val="24"/>
          <w:szCs w:val="24"/>
          <w:lang w:eastAsia="pl-PL"/>
        </w:rPr>
        <w:t>pn. „E-usługi w Obwodzie Lecznictwa Kolejowego w Rzeszowie” (z późn.zm.) na podstawie § 20 ust. 2 umowy o dofinansowanie.</w:t>
      </w:r>
    </w:p>
    <w:p w14:paraId="096E6FB2" w14:textId="77777777" w:rsidR="00130855" w:rsidRDefault="00F6663A"/>
    <w:sectPr w:rsidR="00130855" w:rsidSect="00CD6629">
      <w:footerReference w:type="default" r:id="rId7"/>
      <w:footnotePr>
        <w:numRestart w:val="eachPage"/>
      </w:footnotePr>
      <w:pgSz w:w="11906" w:h="16838"/>
      <w:pgMar w:top="1276" w:right="1417" w:bottom="1560" w:left="1417" w:header="709" w:footer="505" w:gutter="0"/>
      <w:pgNumType w:start="1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374B0" w14:textId="77777777" w:rsidR="00E31F34" w:rsidRDefault="00441FFF">
      <w:pPr>
        <w:spacing w:after="0" w:line="240" w:lineRule="auto"/>
      </w:pPr>
      <w:r>
        <w:separator/>
      </w:r>
    </w:p>
  </w:endnote>
  <w:endnote w:type="continuationSeparator" w:id="0">
    <w:p w14:paraId="7808607D" w14:textId="77777777" w:rsidR="00E31F34" w:rsidRDefault="00441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3A05" w14:textId="77777777" w:rsidR="00654537" w:rsidRDefault="00F6663A">
    <w:pPr>
      <w:spacing w:after="0"/>
      <w:ind w:left="-722" w:right="1119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A8F2" w14:textId="77777777" w:rsidR="00E31F34" w:rsidRDefault="00441FFF">
      <w:pPr>
        <w:spacing w:after="0" w:line="240" w:lineRule="auto"/>
      </w:pPr>
      <w:r>
        <w:separator/>
      </w:r>
    </w:p>
  </w:footnote>
  <w:footnote w:type="continuationSeparator" w:id="0">
    <w:p w14:paraId="060D872A" w14:textId="77777777" w:rsidR="00E31F34" w:rsidRDefault="00441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9450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DF0"/>
    <w:rsid w:val="00285BE5"/>
    <w:rsid w:val="00295130"/>
    <w:rsid w:val="003B0DF0"/>
    <w:rsid w:val="00441FFF"/>
    <w:rsid w:val="00701628"/>
    <w:rsid w:val="00841CDA"/>
    <w:rsid w:val="009534AB"/>
    <w:rsid w:val="009D7660"/>
    <w:rsid w:val="00CB4425"/>
    <w:rsid w:val="00D43A05"/>
    <w:rsid w:val="00DF1E9D"/>
    <w:rsid w:val="00E31F34"/>
    <w:rsid w:val="00F6381B"/>
    <w:rsid w:val="00F6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4748"/>
  <w15:chartTrackingRefBased/>
  <w15:docId w15:val="{12FBD1C4-C1AA-4108-BFC0-245A71B5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0DF0"/>
    <w:pPr>
      <w:tabs>
        <w:tab w:val="center" w:pos="4536"/>
        <w:tab w:val="right" w:pos="9072"/>
      </w:tabs>
      <w:spacing w:after="0" w:line="240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B0DF0"/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4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42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F1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836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483_10018_23</dc:title>
  <dc:subject/>
  <dc:creator>Sowiak Magdalena</dc:creator>
  <cp:keywords/>
  <dc:description/>
  <cp:lastModifiedBy>.</cp:lastModifiedBy>
  <cp:revision>4</cp:revision>
  <cp:lastPrinted>2023-04-25T12:16:00Z</cp:lastPrinted>
  <dcterms:created xsi:type="dcterms:W3CDTF">2023-04-21T06:19:00Z</dcterms:created>
  <dcterms:modified xsi:type="dcterms:W3CDTF">2023-04-27T11:25:00Z</dcterms:modified>
</cp:coreProperties>
</file>