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EFCAF4" w14:textId="77777777" w:rsidR="00E46E41" w:rsidRPr="00E46E41" w:rsidRDefault="00E46E41" w:rsidP="00E46E41">
      <w:pPr>
        <w:keepNext/>
        <w:keepLines/>
        <w:suppressAutoHyphens w:val="0"/>
        <w:spacing w:after="0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bookmarkStart w:id="1" w:name="_Hlk112400755"/>
      <w:r w:rsidRPr="00E46E41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495/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10337</w:t>
      </w:r>
      <w:r w:rsidRPr="00E46E41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E46E41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E46E41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E46E41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E46E4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13 czerwca  2023 r.</w:t>
      </w:r>
      <w:r w:rsidRPr="00E46E41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</w:p>
    <w:bookmarkEnd w:id="0"/>
    <w:p w14:paraId="164A008F" w14:textId="77777777" w:rsidR="0052384C" w:rsidRPr="0052384C" w:rsidRDefault="0052384C" w:rsidP="0052384C">
      <w:pPr>
        <w:keepNext/>
        <w:keepLines/>
        <w:spacing w:after="0" w:line="276" w:lineRule="auto"/>
        <w:jc w:val="center"/>
        <w:outlineLvl w:val="0"/>
        <w:rPr>
          <w:rFonts w:ascii="Arial" w:eastAsia="Times New Roman" w:hAnsi="Arial" w:cs="Arial"/>
          <w:b/>
          <w:i/>
          <w:sz w:val="24"/>
          <w:szCs w:val="24"/>
          <w:lang w:eastAsia="ar-SA"/>
        </w:rPr>
      </w:pPr>
      <w:r w:rsidRPr="0052384C">
        <w:rPr>
          <w:rFonts w:ascii="Arial" w:eastAsia="Times New Roman" w:hAnsi="Arial" w:cs="Arial"/>
          <w:sz w:val="24"/>
          <w:szCs w:val="24"/>
          <w:lang w:eastAsia="ar-SA"/>
        </w:rPr>
        <w:br/>
      </w:r>
      <w:r w:rsidRPr="0052384C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w sprawie zaopiniowania </w:t>
      </w:r>
      <w:r w:rsidRPr="0052384C">
        <w:rPr>
          <w:rFonts w:ascii="Arial" w:eastAsia="Times New Roman" w:hAnsi="Arial" w:cs="Arial"/>
          <w:b/>
          <w:bCs/>
          <w:i/>
          <w:iCs/>
          <w:sz w:val="24"/>
          <w:szCs w:val="24"/>
          <w:lang w:eastAsia="ar-SA"/>
        </w:rPr>
        <w:t>Projektu</w:t>
      </w:r>
      <w:r w:rsidRPr="0052384C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  <w:r w:rsidRPr="0052384C">
        <w:rPr>
          <w:rFonts w:ascii="Arial" w:eastAsia="Times New Roman" w:hAnsi="Arial" w:cs="Arial"/>
          <w:b/>
          <w:i/>
          <w:sz w:val="24"/>
          <w:szCs w:val="24"/>
          <w:lang w:eastAsia="ar-SA"/>
        </w:rPr>
        <w:t>Strategii Rozwoju Gminy Przemyśl na lata 2023-203</w:t>
      </w:r>
      <w:bookmarkEnd w:id="1"/>
      <w:r w:rsidRPr="0052384C">
        <w:rPr>
          <w:rFonts w:ascii="Arial" w:eastAsia="Times New Roman" w:hAnsi="Arial" w:cs="Arial"/>
          <w:b/>
          <w:i/>
          <w:sz w:val="24"/>
          <w:szCs w:val="24"/>
          <w:lang w:eastAsia="ar-SA"/>
        </w:rPr>
        <w:t>2</w:t>
      </w:r>
    </w:p>
    <w:p w14:paraId="300422A0" w14:textId="77777777" w:rsidR="0052384C" w:rsidRPr="0052384C" w:rsidRDefault="0052384C" w:rsidP="0052384C">
      <w:pPr>
        <w:keepNext/>
        <w:keepLines/>
        <w:spacing w:after="0" w:line="276" w:lineRule="auto"/>
        <w:jc w:val="center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29B12234" w14:textId="77777777" w:rsidR="0052384C" w:rsidRPr="0052384C" w:rsidRDefault="0052384C" w:rsidP="0052384C">
      <w:pPr>
        <w:keepNext/>
        <w:keepLine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  <w:r w:rsidRPr="0052384C">
        <w:rPr>
          <w:rFonts w:ascii="Arial" w:eastAsia="Times New Roman" w:hAnsi="Arial" w:cs="Arial"/>
          <w:sz w:val="24"/>
          <w:szCs w:val="24"/>
          <w:lang w:eastAsia="ar-SA"/>
        </w:rPr>
        <w:t xml:space="preserve">Na podstawie art. 41 ust. 1 ustawy z dnia 5 czerwca 1998 r. </w:t>
      </w:r>
      <w:r w:rsidRPr="0052384C">
        <w:rPr>
          <w:rFonts w:ascii="Arial" w:eastAsia="Times New Roman" w:hAnsi="Arial" w:cs="Arial"/>
          <w:i/>
          <w:sz w:val="24"/>
          <w:szCs w:val="24"/>
          <w:lang w:eastAsia="ar-SA"/>
        </w:rPr>
        <w:t>o samorządzie województwa</w:t>
      </w:r>
      <w:r w:rsidRPr="0052384C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 w:rsidRPr="0052384C"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 w:rsidRPr="0052384C">
        <w:rPr>
          <w:rFonts w:ascii="Arial" w:eastAsia="Times New Roman" w:hAnsi="Arial" w:cs="Arial"/>
          <w:sz w:val="24"/>
          <w:szCs w:val="24"/>
          <w:lang w:eastAsia="ar-SA"/>
        </w:rPr>
        <w:t xml:space="preserve">. Dz. U. z 2022 r. poz. 2094 ze zm.) w związku z art. 10f ust. 2 i 3 ustawy z dnia 8 marca 1990 r. </w:t>
      </w:r>
      <w:r w:rsidRPr="0052384C">
        <w:rPr>
          <w:rFonts w:ascii="Arial" w:eastAsia="Times New Roman" w:hAnsi="Arial" w:cs="Arial"/>
          <w:i/>
          <w:sz w:val="24"/>
          <w:szCs w:val="24"/>
          <w:lang w:eastAsia="ar-SA"/>
        </w:rPr>
        <w:t>o samorządzie gminnym</w:t>
      </w:r>
      <w:r w:rsidRPr="0052384C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 w:rsidRPr="0052384C"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 w:rsidRPr="0052384C">
        <w:rPr>
          <w:rFonts w:ascii="Arial" w:eastAsia="Times New Roman" w:hAnsi="Arial" w:cs="Arial"/>
          <w:sz w:val="24"/>
          <w:szCs w:val="24"/>
          <w:lang w:eastAsia="ar-SA"/>
        </w:rPr>
        <w:t>. Dz. U. z 2023 r. poz. 40 ze zm.)</w:t>
      </w:r>
    </w:p>
    <w:p w14:paraId="0B79E2B6" w14:textId="77777777" w:rsidR="0052384C" w:rsidRPr="0052384C" w:rsidRDefault="0052384C" w:rsidP="0052384C">
      <w:pPr>
        <w:keepNext/>
        <w:keepLine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5DFB0DF9" w14:textId="77777777" w:rsidR="0052384C" w:rsidRPr="0052384C" w:rsidRDefault="0052384C" w:rsidP="0052384C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 w:rsidRPr="0052384C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Zarząd Województwa Podkarpackiego w Rzeszowie</w:t>
      </w:r>
    </w:p>
    <w:p w14:paraId="0353E998" w14:textId="77777777" w:rsidR="0052384C" w:rsidRPr="0052384C" w:rsidRDefault="0052384C" w:rsidP="0052384C">
      <w:pPr>
        <w:spacing w:after="24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 w:rsidRPr="0052384C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uchwala, co następuje:</w:t>
      </w:r>
    </w:p>
    <w:p w14:paraId="4535216B" w14:textId="77777777" w:rsidR="0052384C" w:rsidRPr="0052384C" w:rsidRDefault="0052384C" w:rsidP="0052384C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52384C">
        <w:rPr>
          <w:rFonts w:ascii="Arial" w:eastAsia="Times New Roman" w:hAnsi="Arial" w:cs="Arial"/>
          <w:b/>
          <w:sz w:val="24"/>
          <w:szCs w:val="24"/>
          <w:lang w:eastAsia="ar-SA"/>
        </w:rPr>
        <w:t>§ 1</w:t>
      </w:r>
    </w:p>
    <w:p w14:paraId="224FDE5E" w14:textId="77777777" w:rsidR="0052384C" w:rsidRPr="0052384C" w:rsidRDefault="0052384C" w:rsidP="0052384C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2" w:name="_Hlk45790122"/>
      <w:bookmarkEnd w:id="2"/>
      <w:r w:rsidRPr="0052384C">
        <w:rPr>
          <w:rFonts w:ascii="Arial" w:eastAsia="Times New Roman" w:hAnsi="Arial" w:cs="Arial"/>
          <w:sz w:val="24"/>
          <w:szCs w:val="24"/>
          <w:lang w:eastAsia="ar-SA"/>
        </w:rPr>
        <w:t xml:space="preserve">Wydaje się opinię do </w:t>
      </w:r>
      <w:r w:rsidRPr="0052384C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Projektu</w:t>
      </w:r>
      <w:r w:rsidRPr="0052384C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52384C">
        <w:rPr>
          <w:rFonts w:ascii="Arial" w:eastAsia="Times New Roman" w:hAnsi="Arial" w:cs="Arial"/>
          <w:i/>
          <w:sz w:val="24"/>
          <w:szCs w:val="24"/>
          <w:lang w:eastAsia="ar-SA"/>
        </w:rPr>
        <w:t>Strategii Rozwoju Gminy Przemyśl na lata 2023-2032</w:t>
      </w:r>
      <w:r w:rsidRPr="0052384C">
        <w:rPr>
          <w:rFonts w:ascii="Arial" w:eastAsia="Times New Roman" w:hAnsi="Arial" w:cs="Arial"/>
          <w:sz w:val="24"/>
          <w:szCs w:val="24"/>
          <w:lang w:eastAsia="ar-SA"/>
        </w:rPr>
        <w:t xml:space="preserve"> w zakresie sposobu uwzględnienia ustaleń i rekomendacji dotyczących kształtowania i prowadzenia polityki przestrzennej w województwie określonych w </w:t>
      </w:r>
      <w:r w:rsidRPr="0052384C">
        <w:rPr>
          <w:rFonts w:ascii="Arial" w:eastAsia="Times New Roman" w:hAnsi="Arial" w:cs="Arial"/>
          <w:i/>
          <w:sz w:val="24"/>
          <w:szCs w:val="24"/>
          <w:lang w:eastAsia="ar-SA"/>
        </w:rPr>
        <w:t>Strategii rozwoju województwa – Podkarpackie 2030</w:t>
      </w:r>
      <w:r w:rsidRPr="0052384C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6D12741E" w14:textId="77777777" w:rsidR="0052384C" w:rsidRPr="0052384C" w:rsidRDefault="0052384C" w:rsidP="0052384C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52384C">
        <w:rPr>
          <w:rFonts w:ascii="Arial" w:eastAsia="Times New Roman" w:hAnsi="Arial" w:cs="Arial"/>
          <w:b/>
          <w:sz w:val="24"/>
          <w:szCs w:val="24"/>
          <w:lang w:eastAsia="ar-SA"/>
        </w:rPr>
        <w:t>§ 2</w:t>
      </w:r>
    </w:p>
    <w:p w14:paraId="77FD9709" w14:textId="77777777" w:rsidR="0052384C" w:rsidRPr="0052384C" w:rsidRDefault="0052384C" w:rsidP="0052384C">
      <w:pPr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52384C">
        <w:rPr>
          <w:rFonts w:ascii="Arial" w:eastAsia="Times New Roman" w:hAnsi="Arial" w:cs="Arial"/>
          <w:sz w:val="24"/>
          <w:szCs w:val="24"/>
          <w:lang w:eastAsia="ar-SA"/>
        </w:rPr>
        <w:t>Opinia stanowi załącznik do niniejszej Uchwały.</w:t>
      </w:r>
    </w:p>
    <w:p w14:paraId="56982316" w14:textId="77777777" w:rsidR="0052384C" w:rsidRPr="0052384C" w:rsidRDefault="0052384C" w:rsidP="0052384C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52384C">
        <w:rPr>
          <w:rFonts w:ascii="Arial" w:eastAsia="Times New Roman" w:hAnsi="Arial" w:cs="Arial"/>
          <w:b/>
          <w:sz w:val="24"/>
          <w:szCs w:val="24"/>
          <w:lang w:eastAsia="ar-SA"/>
        </w:rPr>
        <w:t>§ 3</w:t>
      </w:r>
    </w:p>
    <w:p w14:paraId="2586F5B6" w14:textId="77777777" w:rsidR="0052384C" w:rsidRPr="0052384C" w:rsidRDefault="0052384C" w:rsidP="0052384C">
      <w:pPr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52384C">
        <w:rPr>
          <w:rFonts w:ascii="Arial" w:eastAsia="Times New Roman" w:hAnsi="Arial" w:cs="Arial"/>
          <w:sz w:val="24"/>
          <w:szCs w:val="24"/>
          <w:lang w:eastAsia="ar-SA"/>
        </w:rPr>
        <w:t>Wykonanie uchwały powierza się Dyrektorowi Departamentu Rozwoju Regionalnego.</w:t>
      </w:r>
    </w:p>
    <w:p w14:paraId="458CFE1D" w14:textId="77777777" w:rsidR="0052384C" w:rsidRPr="0052384C" w:rsidRDefault="0052384C" w:rsidP="0052384C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52384C">
        <w:rPr>
          <w:rFonts w:ascii="Arial" w:eastAsia="Times New Roman" w:hAnsi="Arial" w:cs="Arial"/>
          <w:b/>
          <w:sz w:val="24"/>
          <w:szCs w:val="24"/>
          <w:lang w:eastAsia="ar-SA"/>
        </w:rPr>
        <w:t>§ 4</w:t>
      </w:r>
    </w:p>
    <w:p w14:paraId="5BB97569" w14:textId="77777777" w:rsidR="0052384C" w:rsidRDefault="0052384C" w:rsidP="0052384C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  <w:r w:rsidRPr="0052384C">
        <w:rPr>
          <w:rFonts w:ascii="Arial" w:eastAsia="Times New Roman" w:hAnsi="Arial" w:cs="Arial"/>
          <w:sz w:val="24"/>
          <w:szCs w:val="24"/>
          <w:lang w:val="x-none" w:eastAsia="ar-SA"/>
        </w:rPr>
        <w:t>Uchwała wchodzi w życie z dniem podjęcia.</w:t>
      </w:r>
    </w:p>
    <w:p w14:paraId="6D54975B" w14:textId="77777777" w:rsidR="006919C2" w:rsidRDefault="006919C2" w:rsidP="0052384C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2326E298" w14:textId="77777777" w:rsidR="006919C2" w:rsidRPr="003E3E35" w:rsidRDefault="006919C2" w:rsidP="006919C2">
      <w:pPr>
        <w:spacing w:after="0"/>
        <w:rPr>
          <w:rFonts w:ascii="Arial" w:eastAsia="Calibri" w:hAnsi="Arial" w:cs="Arial"/>
          <w:sz w:val="23"/>
          <w:szCs w:val="23"/>
        </w:rPr>
      </w:pPr>
      <w:bookmarkStart w:id="3" w:name="_Hlk114218814"/>
      <w:r w:rsidRPr="003E3E35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5CFB883" w14:textId="77777777" w:rsidR="006919C2" w:rsidRPr="003E3E35" w:rsidRDefault="006919C2" w:rsidP="006919C2">
      <w:pPr>
        <w:spacing w:after="0"/>
        <w:rPr>
          <w:rFonts w:ascii="Arial" w:eastAsiaTheme="minorEastAsia" w:hAnsi="Arial" w:cs="Arial"/>
        </w:rPr>
      </w:pPr>
      <w:r w:rsidRPr="003E3E35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p w14:paraId="589447D9" w14:textId="77777777" w:rsidR="006919C2" w:rsidRDefault="006919C2" w:rsidP="0052384C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3782F998" w14:textId="77777777" w:rsidR="006919C2" w:rsidRDefault="006919C2" w:rsidP="0052384C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4CFD84D0" w14:textId="77777777" w:rsidR="006919C2" w:rsidRPr="0052384C" w:rsidRDefault="006919C2" w:rsidP="0052384C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  <w:sectPr w:rsidR="006919C2" w:rsidRPr="0052384C">
          <w:pgSz w:w="11906" w:h="16838"/>
          <w:pgMar w:top="1417" w:right="1417" w:bottom="1417" w:left="1417" w:header="0" w:footer="0" w:gutter="0"/>
          <w:cols w:space="708"/>
          <w:formProt w:val="0"/>
          <w:docGrid w:linePitch="600" w:charSpace="-2049"/>
        </w:sectPr>
      </w:pPr>
    </w:p>
    <w:p w14:paraId="34DCF714" w14:textId="77777777" w:rsidR="00E46E41" w:rsidRPr="00E46E41" w:rsidRDefault="00E46E41" w:rsidP="00E46E41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4" w:name="_Hlk97711470"/>
      <w:r w:rsidRPr="00E46E41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495/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10337</w:t>
      </w:r>
      <w:r w:rsidRPr="00E46E41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1BFF9A1A" w14:textId="77777777" w:rsidR="00E46E41" w:rsidRPr="00E46E41" w:rsidRDefault="00E46E41" w:rsidP="00E46E41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E46E41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37C79723" w14:textId="77777777" w:rsidR="00E46E41" w:rsidRPr="00E46E41" w:rsidRDefault="00E46E41" w:rsidP="00E46E41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E46E41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7EFDDC53" w14:textId="77777777" w:rsidR="00E46E41" w:rsidRPr="00E46E41" w:rsidRDefault="00E46E41" w:rsidP="00E46E41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E46E41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13 czerwca </w:t>
      </w:r>
      <w:r w:rsidRPr="00E46E41">
        <w:rPr>
          <w:rFonts w:ascii="Arial" w:eastAsia="Times New Roman" w:hAnsi="Arial" w:cs="Times New Roman"/>
          <w:sz w:val="24"/>
          <w:szCs w:val="24"/>
          <w:lang w:eastAsia="pl-PL"/>
        </w:rPr>
        <w:t xml:space="preserve"> 2023 </w:t>
      </w:r>
      <w:r w:rsidRPr="00E46E41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4"/>
    <w:p w14:paraId="6BFA4859" w14:textId="77777777" w:rsidR="00E46E41" w:rsidRDefault="00E46E41" w:rsidP="0052384C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7BB66342" w14:textId="77777777" w:rsidR="0052384C" w:rsidRPr="0052384C" w:rsidRDefault="0052384C" w:rsidP="0052384C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52384C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Opinia o spójności dokumentu ze </w:t>
      </w:r>
      <w:r w:rsidRPr="0052384C">
        <w:rPr>
          <w:rFonts w:ascii="Arial" w:eastAsia="Times New Roman" w:hAnsi="Arial" w:cs="Arial"/>
          <w:b/>
          <w:i/>
          <w:sz w:val="24"/>
          <w:szCs w:val="24"/>
          <w:lang w:eastAsia="ar-SA"/>
        </w:rPr>
        <w:t>Strategią rozwoju województwa – Podkarpackie 2030</w:t>
      </w:r>
      <w:r w:rsidRPr="0052384C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w zakresie sposobu uwzględnienia w nim ustaleń i rekomendacji dotyczących kształtowania i prowadzenia polityki przestrzennej w województwie.</w:t>
      </w:r>
    </w:p>
    <w:p w14:paraId="1F0ACE98" w14:textId="77777777" w:rsidR="0052384C" w:rsidRPr="0052384C" w:rsidRDefault="0052384C" w:rsidP="0052384C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52384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Zgodnie z art. 10f ust. 2 i 3 ustawy z dnia 8 marca 1990 r. </w:t>
      </w:r>
      <w:r w:rsidRPr="0052384C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o samorządzie gminnym</w:t>
      </w:r>
      <w:r w:rsidRPr="0052384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(</w:t>
      </w:r>
      <w:proofErr w:type="spellStart"/>
      <w:r w:rsidRPr="0052384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t.j</w:t>
      </w:r>
      <w:proofErr w:type="spellEnd"/>
      <w:r w:rsidRPr="0052384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 Dz. U. z 2023 r. poz. 40 ze zm., dalej </w:t>
      </w:r>
      <w:proofErr w:type="spellStart"/>
      <w:r w:rsidRPr="0052384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u.s.g</w:t>
      </w:r>
      <w:proofErr w:type="spellEnd"/>
      <w:r w:rsidRPr="0052384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.) opracowany przez wójta projekt strategii rozwoju gminy przedkładany jest Zarządowi Województwa w celu wydania opinii dotyczącej sposobu uwzględnienia ustaleń i rekomendacji w zakresie kształtowania i prowadzenia polityki przestrzennej w województwie określonych w strategii rozwoju województwa.</w:t>
      </w:r>
    </w:p>
    <w:p w14:paraId="7CA45B2E" w14:textId="77777777" w:rsidR="0052384C" w:rsidRPr="0052384C" w:rsidRDefault="0052384C" w:rsidP="0052384C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52384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 terminie 30 dni od dnia otrzymania projektu strategii rozwoju gminy zarząd województwa wydaje opinię w niniejszym zakresie. Brak wydania opinii w tym terminie oznacza przyjęcie, że przedłożona do opiniowania strategia rozwoju gminy jest spójna ze strategią rozwoju województwa.</w:t>
      </w:r>
    </w:p>
    <w:p w14:paraId="484AFC3B" w14:textId="77777777" w:rsidR="0052384C" w:rsidRPr="0085052F" w:rsidRDefault="0052384C" w:rsidP="0052384C">
      <w:pPr>
        <w:spacing w:after="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85052F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Pismem z dnia 1 czerwca 2023 r., Pan Andrzej Huk – Wójt Gminy Przemyśl wystąpił o zaopiniowanie </w:t>
      </w:r>
      <w:r w:rsidRPr="0085052F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Projektu</w:t>
      </w:r>
      <w:r w:rsidRPr="0085052F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Pr="0085052F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 xml:space="preserve">Strategii Rozwoju Gminy </w:t>
      </w:r>
      <w:r w:rsidR="0085052F" w:rsidRPr="0085052F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 xml:space="preserve">Przemyśl </w:t>
      </w:r>
      <w:r w:rsidRPr="0085052F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na lata 2023-203</w:t>
      </w:r>
      <w:r w:rsidR="0085052F" w:rsidRPr="0085052F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2</w:t>
      </w:r>
      <w:r w:rsidRPr="0085052F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(SRG). Przedmiotowe pismo wpłynęło do Urzędu Marszałkowskiego Województwa Podkarpackiego w dniu 1</w:t>
      </w:r>
      <w:r w:rsidR="0085052F" w:rsidRPr="0085052F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czerwca</w:t>
      </w:r>
      <w:r w:rsidRPr="0085052F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2023 r.</w:t>
      </w:r>
      <w:r w:rsidR="0085052F" w:rsidRPr="0085052F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za pośrednictwem platformy </w:t>
      </w:r>
      <w:proofErr w:type="spellStart"/>
      <w:r w:rsidR="0085052F" w:rsidRPr="0085052F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ePuap</w:t>
      </w:r>
      <w:proofErr w:type="spellEnd"/>
      <w:r w:rsidR="0085052F" w:rsidRPr="0085052F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 </w:t>
      </w:r>
    </w:p>
    <w:p w14:paraId="7FBB3B79" w14:textId="77777777" w:rsidR="0052384C" w:rsidRPr="0085052F" w:rsidRDefault="0052384C" w:rsidP="0052384C">
      <w:pPr>
        <w:spacing w:before="24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5052F">
        <w:rPr>
          <w:rFonts w:ascii="Arial" w:eastAsia="Times New Roman" w:hAnsi="Arial" w:cs="Arial"/>
          <w:sz w:val="24"/>
          <w:szCs w:val="24"/>
          <w:lang w:eastAsia="ar-SA"/>
        </w:rPr>
        <w:t xml:space="preserve">Zakres przedstawionego </w:t>
      </w:r>
      <w:r w:rsidRPr="0085052F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Projektu Strategii Rozwoju Gminy </w:t>
      </w:r>
      <w:r w:rsidR="0085052F" w:rsidRPr="0085052F">
        <w:rPr>
          <w:rFonts w:ascii="Arial" w:eastAsia="Times New Roman" w:hAnsi="Arial" w:cs="Arial"/>
          <w:i/>
          <w:sz w:val="24"/>
          <w:szCs w:val="24"/>
          <w:lang w:eastAsia="ar-SA"/>
        </w:rPr>
        <w:t>Przemyśl</w:t>
      </w:r>
      <w:r w:rsidRPr="0085052F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na lata </w:t>
      </w:r>
      <w:r w:rsidRPr="0085052F">
        <w:rPr>
          <w:rFonts w:ascii="Arial" w:eastAsia="Times New Roman" w:hAnsi="Arial" w:cs="Arial"/>
          <w:i/>
          <w:sz w:val="24"/>
          <w:szCs w:val="24"/>
          <w:lang w:eastAsia="ar-SA"/>
        </w:rPr>
        <w:br/>
        <w:t>2023-203</w:t>
      </w:r>
      <w:r w:rsidR="0085052F" w:rsidRPr="0085052F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2 </w:t>
      </w:r>
      <w:r w:rsidR="0085052F" w:rsidRPr="0085052F">
        <w:rPr>
          <w:rFonts w:ascii="Arial" w:eastAsia="Times New Roman" w:hAnsi="Arial" w:cs="Arial"/>
          <w:sz w:val="24"/>
          <w:szCs w:val="24"/>
          <w:lang w:eastAsia="ar-SA"/>
        </w:rPr>
        <w:t>wykracza poza</w:t>
      </w:r>
      <w:r w:rsidRPr="0085052F">
        <w:rPr>
          <w:rFonts w:ascii="Arial" w:eastAsia="Times New Roman" w:hAnsi="Arial" w:cs="Arial"/>
          <w:sz w:val="24"/>
          <w:szCs w:val="24"/>
          <w:lang w:eastAsia="ar-SA"/>
        </w:rPr>
        <w:t xml:space="preserve"> horyzont czasowy przyjęty w </w:t>
      </w:r>
      <w:r w:rsidRPr="0085052F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województwa – Podkarpackie 2030</w:t>
      </w:r>
      <w:r w:rsidRPr="0085052F">
        <w:rPr>
          <w:rFonts w:ascii="Arial" w:eastAsia="Times New Roman" w:hAnsi="Arial" w:cs="Arial"/>
          <w:sz w:val="24"/>
          <w:szCs w:val="24"/>
          <w:lang w:eastAsia="ar-SA"/>
        </w:rPr>
        <w:t xml:space="preserve"> (SRWP 2030). </w:t>
      </w:r>
      <w:r w:rsidRPr="0085052F">
        <w:rPr>
          <w:rFonts w:ascii="Arial" w:eastAsia="Times New Roman" w:hAnsi="Arial" w:cs="Arial"/>
          <w:sz w:val="24"/>
          <w:szCs w:val="24"/>
          <w:lang w:eastAsia="pl-PL"/>
        </w:rPr>
        <w:t xml:space="preserve">Analiza treści dokumentu wskazuje, że wyznaczone w nim cele strategiczne, cele operacyjne oraz planowane </w:t>
      </w:r>
      <w:r w:rsidRPr="0085052F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w ich ramach kierunki działań zgodne są z zapisami </w:t>
      </w:r>
      <w:r w:rsidRPr="0085052F"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 w:rsidRPr="0085052F">
        <w:rPr>
          <w:rFonts w:ascii="Arial" w:eastAsia="Times New Roman" w:hAnsi="Arial" w:cs="Arial"/>
          <w:sz w:val="24"/>
          <w:szCs w:val="24"/>
          <w:lang w:eastAsia="pl-PL"/>
        </w:rPr>
        <w:t>. W szczególności wpisują się one w sposób bezpośredni lub pośredni m.in. w niżej wymienione obszary tematyczne i priorytety.</w:t>
      </w:r>
    </w:p>
    <w:p w14:paraId="4CE57B34" w14:textId="77777777" w:rsidR="0052384C" w:rsidRPr="0085052F" w:rsidRDefault="0052384C" w:rsidP="0052384C">
      <w:pPr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52384C">
        <w:rPr>
          <w:rFonts w:ascii="Arial" w:eastAsia="Times New Roman" w:hAnsi="Arial" w:cs="Arial"/>
          <w:b/>
          <w:color w:val="FF0000"/>
          <w:sz w:val="24"/>
          <w:szCs w:val="24"/>
          <w:lang w:eastAsia="pl-PL"/>
        </w:rPr>
        <w:br/>
      </w:r>
      <w:r w:rsidRPr="0085052F">
        <w:rPr>
          <w:rFonts w:ascii="Arial" w:eastAsia="Times New Roman" w:hAnsi="Arial" w:cs="Arial"/>
          <w:b/>
          <w:sz w:val="24"/>
          <w:szCs w:val="24"/>
          <w:lang w:eastAsia="pl-PL"/>
        </w:rPr>
        <w:t>OBSZAR TEMATYCZNY 1. GOSPODARKA I NAUKA</w:t>
      </w:r>
    </w:p>
    <w:p w14:paraId="1AB4699C" w14:textId="77777777" w:rsidR="0052384C" w:rsidRPr="0085052F" w:rsidRDefault="0052384C" w:rsidP="0052384C">
      <w:pPr>
        <w:spacing w:after="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5052F">
        <w:rPr>
          <w:rFonts w:ascii="Arial" w:eastAsia="Times New Roman" w:hAnsi="Arial" w:cs="Arial"/>
          <w:sz w:val="24"/>
          <w:szCs w:val="24"/>
          <w:lang w:eastAsia="pl-PL"/>
        </w:rPr>
        <w:t>Priorytet 1.3. Konkurencyjność gospodarki poprzez innowacje i nowoczesne technologie</w:t>
      </w:r>
    </w:p>
    <w:p w14:paraId="164458D8" w14:textId="77777777" w:rsidR="0052384C" w:rsidRPr="0085052F" w:rsidRDefault="0052384C" w:rsidP="0052384C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5052F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</w:t>
      </w:r>
      <w:r w:rsidR="0085052F" w:rsidRPr="0085052F">
        <w:rPr>
          <w:rFonts w:ascii="Arial" w:eastAsia="Times New Roman" w:hAnsi="Arial" w:cs="Arial"/>
          <w:sz w:val="24"/>
          <w:szCs w:val="24"/>
          <w:lang w:eastAsia="pl-PL"/>
        </w:rPr>
        <w:t>1.2, 6.1, 7.1, 7.2, 7.3, 7.4.</w:t>
      </w:r>
      <w:r w:rsidRPr="0085052F">
        <w:rPr>
          <w:rFonts w:ascii="Arial" w:eastAsia="Times New Roman" w:hAnsi="Arial" w:cs="Arial"/>
          <w:sz w:val="24"/>
          <w:szCs w:val="24"/>
          <w:lang w:eastAsia="pl-PL"/>
        </w:rPr>
        <w:t xml:space="preserve"> SRG.</w:t>
      </w:r>
    </w:p>
    <w:p w14:paraId="571121C5" w14:textId="77777777" w:rsidR="0052384C" w:rsidRPr="0085052F" w:rsidRDefault="0052384C" w:rsidP="0052384C">
      <w:pPr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52384C">
        <w:rPr>
          <w:rFonts w:ascii="Arial" w:eastAsia="Times New Roman" w:hAnsi="Arial" w:cs="Arial"/>
          <w:b/>
          <w:color w:val="FF0000"/>
          <w:sz w:val="24"/>
          <w:szCs w:val="24"/>
          <w:lang w:eastAsia="pl-PL"/>
        </w:rPr>
        <w:br/>
      </w:r>
      <w:r w:rsidRPr="0085052F">
        <w:rPr>
          <w:rFonts w:ascii="Arial" w:eastAsia="Times New Roman" w:hAnsi="Arial" w:cs="Arial"/>
          <w:b/>
          <w:sz w:val="24"/>
          <w:szCs w:val="24"/>
          <w:lang w:eastAsia="pl-PL"/>
        </w:rPr>
        <w:t>OBSZAR TEMATYCZNY 2. KAPITAŁ LUDZKI I SPOŁECZNY</w:t>
      </w:r>
    </w:p>
    <w:p w14:paraId="47497176" w14:textId="77777777" w:rsidR="0052384C" w:rsidRPr="0085052F" w:rsidRDefault="0052384C" w:rsidP="0052384C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5052F">
        <w:rPr>
          <w:rFonts w:ascii="Arial" w:eastAsia="Times New Roman" w:hAnsi="Arial" w:cs="Arial"/>
          <w:sz w:val="24"/>
          <w:szCs w:val="24"/>
          <w:lang w:eastAsia="pl-PL"/>
        </w:rPr>
        <w:t>Priorytet 2.1. Edukacja</w:t>
      </w:r>
    </w:p>
    <w:p w14:paraId="67928F1C" w14:textId="77777777" w:rsidR="0052384C" w:rsidRPr="009E3BB2" w:rsidRDefault="0052384C" w:rsidP="0052384C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E3BB2">
        <w:rPr>
          <w:rFonts w:ascii="Arial" w:eastAsia="Times New Roman" w:hAnsi="Arial" w:cs="Arial"/>
          <w:sz w:val="24"/>
          <w:szCs w:val="24"/>
          <w:lang w:eastAsia="pl-PL"/>
        </w:rPr>
        <w:t xml:space="preserve">W priorytet </w:t>
      </w:r>
      <w:bookmarkStart w:id="5" w:name="_Hlk83907121"/>
      <w:r w:rsidRPr="009E3BB2">
        <w:rPr>
          <w:rFonts w:ascii="Arial" w:eastAsia="Times New Roman" w:hAnsi="Arial" w:cs="Arial"/>
          <w:sz w:val="24"/>
          <w:szCs w:val="24"/>
          <w:lang w:eastAsia="pl-PL"/>
        </w:rPr>
        <w:t>wpisuj</w:t>
      </w:r>
      <w:r w:rsidR="0085052F" w:rsidRPr="009E3BB2">
        <w:rPr>
          <w:rFonts w:ascii="Arial" w:eastAsia="Times New Roman" w:hAnsi="Arial" w:cs="Arial"/>
          <w:sz w:val="24"/>
          <w:szCs w:val="24"/>
          <w:lang w:eastAsia="pl-PL"/>
        </w:rPr>
        <w:t>ą</w:t>
      </w:r>
      <w:r w:rsidRPr="009E3BB2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bookmarkEnd w:id="5"/>
      <w:r w:rsidRPr="009E3BB2">
        <w:rPr>
          <w:rFonts w:ascii="Arial" w:eastAsia="Times New Roman" w:hAnsi="Arial" w:cs="Arial"/>
          <w:sz w:val="24"/>
          <w:szCs w:val="24"/>
          <w:lang w:eastAsia="pl-PL"/>
        </w:rPr>
        <w:t xml:space="preserve"> cel</w:t>
      </w:r>
      <w:r w:rsidR="0085052F" w:rsidRPr="009E3BB2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9E3BB2">
        <w:rPr>
          <w:rFonts w:ascii="Arial" w:eastAsia="Times New Roman" w:hAnsi="Arial" w:cs="Arial"/>
          <w:sz w:val="24"/>
          <w:szCs w:val="24"/>
          <w:lang w:eastAsia="pl-PL"/>
        </w:rPr>
        <w:t xml:space="preserve"> operacyjn</w:t>
      </w:r>
      <w:r w:rsidR="0085052F" w:rsidRPr="009E3BB2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="00FA5662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="0085052F" w:rsidRPr="009E3BB2">
        <w:rPr>
          <w:rFonts w:ascii="Arial" w:eastAsia="Times New Roman" w:hAnsi="Arial" w:cs="Arial"/>
          <w:sz w:val="24"/>
          <w:szCs w:val="24"/>
          <w:lang w:eastAsia="pl-PL"/>
        </w:rPr>
        <w:t xml:space="preserve"> 1.4, 1.6, 1.7, 2.1.</w:t>
      </w:r>
      <w:r w:rsidRPr="009E3BB2">
        <w:rPr>
          <w:rFonts w:ascii="Arial" w:eastAsia="Times New Roman" w:hAnsi="Arial" w:cs="Arial"/>
          <w:sz w:val="24"/>
          <w:szCs w:val="24"/>
          <w:lang w:eastAsia="pl-PL"/>
        </w:rPr>
        <w:t xml:space="preserve"> SRG.</w:t>
      </w:r>
    </w:p>
    <w:p w14:paraId="7C891DCE" w14:textId="77777777" w:rsidR="0052384C" w:rsidRPr="009E3BB2" w:rsidRDefault="0052384C" w:rsidP="0052384C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E3BB2">
        <w:rPr>
          <w:rFonts w:ascii="Arial" w:eastAsia="Times New Roman" w:hAnsi="Arial" w:cs="Arial"/>
          <w:sz w:val="24"/>
          <w:szCs w:val="24"/>
          <w:lang w:eastAsia="pl-PL"/>
        </w:rPr>
        <w:t>Priorytet 2.3. Kultura i dziedzictwo kulturowe</w:t>
      </w:r>
    </w:p>
    <w:p w14:paraId="3349529C" w14:textId="77777777" w:rsidR="0052384C" w:rsidRPr="009E3BB2" w:rsidRDefault="0052384C" w:rsidP="0052384C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E3BB2">
        <w:rPr>
          <w:rFonts w:ascii="Arial" w:eastAsia="Times New Roman" w:hAnsi="Arial" w:cs="Arial"/>
          <w:sz w:val="24"/>
          <w:szCs w:val="24"/>
          <w:lang w:eastAsia="pl-PL"/>
        </w:rPr>
        <w:lastRenderedPageBreak/>
        <w:t>W priorytet wpisuj</w:t>
      </w:r>
      <w:r w:rsidR="009E3BB2" w:rsidRPr="009E3BB2">
        <w:rPr>
          <w:rFonts w:ascii="Arial" w:eastAsia="Times New Roman" w:hAnsi="Arial" w:cs="Arial"/>
          <w:sz w:val="24"/>
          <w:szCs w:val="24"/>
          <w:lang w:eastAsia="pl-PL"/>
        </w:rPr>
        <w:t>ą</w:t>
      </w:r>
      <w:r w:rsidRPr="009E3BB2">
        <w:rPr>
          <w:rFonts w:ascii="Arial" w:eastAsia="Times New Roman" w:hAnsi="Arial" w:cs="Arial"/>
          <w:sz w:val="24"/>
          <w:szCs w:val="24"/>
          <w:lang w:eastAsia="pl-PL"/>
        </w:rPr>
        <w:t xml:space="preserve"> się cel</w:t>
      </w:r>
      <w:r w:rsidR="009E3BB2" w:rsidRPr="009E3BB2">
        <w:rPr>
          <w:rFonts w:ascii="Arial" w:eastAsia="Times New Roman" w:hAnsi="Arial" w:cs="Arial"/>
          <w:sz w:val="24"/>
          <w:szCs w:val="24"/>
          <w:lang w:eastAsia="pl-PL"/>
        </w:rPr>
        <w:t xml:space="preserve">e </w:t>
      </w:r>
      <w:r w:rsidRPr="009E3BB2">
        <w:rPr>
          <w:rFonts w:ascii="Arial" w:eastAsia="Times New Roman" w:hAnsi="Arial" w:cs="Arial"/>
          <w:sz w:val="24"/>
          <w:szCs w:val="24"/>
          <w:lang w:eastAsia="pl-PL"/>
        </w:rPr>
        <w:t>operacyjn</w:t>
      </w:r>
      <w:r w:rsidR="009E3BB2" w:rsidRPr="009E3BB2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="00FA5662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="009E3BB2" w:rsidRPr="009E3BB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9E3BB2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9E3BB2" w:rsidRPr="009E3BB2">
        <w:rPr>
          <w:rFonts w:ascii="Arial" w:eastAsia="Times New Roman" w:hAnsi="Arial" w:cs="Arial"/>
          <w:sz w:val="24"/>
          <w:szCs w:val="24"/>
          <w:lang w:eastAsia="pl-PL"/>
        </w:rPr>
        <w:t xml:space="preserve">.7, </w:t>
      </w:r>
      <w:r w:rsidR="00076B4E">
        <w:rPr>
          <w:rFonts w:ascii="Arial" w:eastAsia="Times New Roman" w:hAnsi="Arial" w:cs="Arial"/>
          <w:sz w:val="24"/>
          <w:szCs w:val="24"/>
          <w:lang w:eastAsia="pl-PL"/>
        </w:rPr>
        <w:t xml:space="preserve">2.1, 4.1, </w:t>
      </w:r>
      <w:r w:rsidR="009E3BB2" w:rsidRPr="009E3BB2">
        <w:rPr>
          <w:rFonts w:ascii="Arial" w:eastAsia="Times New Roman" w:hAnsi="Arial" w:cs="Arial"/>
          <w:sz w:val="24"/>
          <w:szCs w:val="24"/>
          <w:lang w:eastAsia="pl-PL"/>
        </w:rPr>
        <w:t>7.2</w:t>
      </w:r>
      <w:r w:rsidRPr="009E3BB2">
        <w:rPr>
          <w:rFonts w:ascii="Arial" w:eastAsia="Times New Roman" w:hAnsi="Arial" w:cs="Arial"/>
          <w:sz w:val="24"/>
          <w:szCs w:val="24"/>
          <w:lang w:eastAsia="pl-PL"/>
        </w:rPr>
        <w:t xml:space="preserve"> SRG.</w:t>
      </w:r>
    </w:p>
    <w:p w14:paraId="1EF2FE5E" w14:textId="77777777" w:rsidR="0052384C" w:rsidRPr="009E3BB2" w:rsidRDefault="0052384C" w:rsidP="0052384C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E3BB2">
        <w:rPr>
          <w:rFonts w:ascii="Arial" w:eastAsia="Times New Roman" w:hAnsi="Arial" w:cs="Arial"/>
          <w:sz w:val="24"/>
          <w:szCs w:val="24"/>
          <w:lang w:eastAsia="pl-PL"/>
        </w:rPr>
        <w:t>Priorytet 2.4. Rynek pracy</w:t>
      </w:r>
    </w:p>
    <w:p w14:paraId="6B1531DD" w14:textId="77777777" w:rsidR="0052384C" w:rsidRPr="009E3BB2" w:rsidRDefault="0052384C" w:rsidP="0052384C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9E3BB2"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9E3BB2" w:rsidRPr="009E3BB2">
        <w:rPr>
          <w:rFonts w:ascii="Arial" w:eastAsia="Times New Roman" w:hAnsi="Arial" w:cs="Arial"/>
          <w:sz w:val="24"/>
          <w:szCs w:val="24"/>
          <w:lang w:eastAsia="pl-PL"/>
        </w:rPr>
        <w:t>ą</w:t>
      </w:r>
      <w:r w:rsidRPr="009E3BB2">
        <w:rPr>
          <w:rFonts w:ascii="Arial" w:eastAsia="Times New Roman" w:hAnsi="Arial" w:cs="Arial"/>
          <w:sz w:val="24"/>
          <w:szCs w:val="24"/>
          <w:lang w:eastAsia="pl-PL"/>
        </w:rPr>
        <w:t xml:space="preserve"> się cel</w:t>
      </w:r>
      <w:r w:rsidR="009E3BB2" w:rsidRPr="009E3BB2">
        <w:rPr>
          <w:rFonts w:ascii="Arial" w:eastAsia="Times New Roman" w:hAnsi="Arial" w:cs="Arial"/>
          <w:sz w:val="24"/>
          <w:szCs w:val="24"/>
          <w:lang w:eastAsia="pl-PL"/>
        </w:rPr>
        <w:t xml:space="preserve">e </w:t>
      </w:r>
      <w:r w:rsidRPr="009E3BB2">
        <w:rPr>
          <w:rFonts w:ascii="Arial" w:eastAsia="Times New Roman" w:hAnsi="Arial" w:cs="Arial"/>
          <w:sz w:val="24"/>
          <w:szCs w:val="24"/>
          <w:lang w:eastAsia="pl-PL"/>
        </w:rPr>
        <w:t>operacyjn</w:t>
      </w:r>
      <w:r w:rsidR="009E3BB2" w:rsidRPr="009E3BB2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="00FA5662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="009E3BB2" w:rsidRPr="009E3BB2">
        <w:rPr>
          <w:rFonts w:ascii="Arial" w:eastAsia="Times New Roman" w:hAnsi="Arial" w:cs="Arial"/>
          <w:sz w:val="24"/>
          <w:szCs w:val="24"/>
          <w:lang w:eastAsia="pl-PL"/>
        </w:rPr>
        <w:t xml:space="preserve"> 1.1, 7.1</w:t>
      </w:r>
      <w:r w:rsidRPr="009E3BB2">
        <w:rPr>
          <w:rFonts w:ascii="Arial" w:eastAsia="Times New Roman" w:hAnsi="Arial" w:cs="Arial"/>
          <w:sz w:val="24"/>
          <w:szCs w:val="24"/>
          <w:lang w:eastAsia="pl-PL"/>
        </w:rPr>
        <w:t xml:space="preserve"> SRG.</w:t>
      </w:r>
    </w:p>
    <w:p w14:paraId="2726E3B2" w14:textId="77777777" w:rsidR="0052384C" w:rsidRPr="00076B4E" w:rsidRDefault="0052384C" w:rsidP="0052384C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76B4E">
        <w:rPr>
          <w:rFonts w:ascii="Arial" w:eastAsia="Times New Roman" w:hAnsi="Arial" w:cs="Arial"/>
          <w:sz w:val="24"/>
          <w:szCs w:val="24"/>
          <w:lang w:eastAsia="pl-PL"/>
        </w:rPr>
        <w:t>Priorytet 2.5. Społeczeństwo obywatelskie i kapitał społeczny</w:t>
      </w:r>
    </w:p>
    <w:p w14:paraId="19F9F99C" w14:textId="77777777" w:rsidR="0052384C" w:rsidRPr="00076B4E" w:rsidRDefault="0052384C" w:rsidP="0052384C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76B4E"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076B4E" w:rsidRPr="00076B4E">
        <w:rPr>
          <w:rFonts w:ascii="Arial" w:eastAsia="Times New Roman" w:hAnsi="Arial" w:cs="Arial"/>
          <w:sz w:val="24"/>
          <w:szCs w:val="24"/>
          <w:lang w:eastAsia="pl-PL"/>
        </w:rPr>
        <w:t>ą</w:t>
      </w:r>
      <w:r w:rsidRPr="00076B4E">
        <w:rPr>
          <w:rFonts w:ascii="Arial" w:eastAsia="Times New Roman" w:hAnsi="Arial" w:cs="Arial"/>
          <w:sz w:val="24"/>
          <w:szCs w:val="24"/>
          <w:lang w:eastAsia="pl-PL"/>
        </w:rPr>
        <w:t xml:space="preserve"> się cel</w:t>
      </w:r>
      <w:r w:rsidR="00076B4E" w:rsidRPr="00076B4E">
        <w:rPr>
          <w:rFonts w:ascii="Arial" w:eastAsia="Times New Roman" w:hAnsi="Arial" w:cs="Arial"/>
          <w:sz w:val="24"/>
          <w:szCs w:val="24"/>
          <w:lang w:eastAsia="pl-PL"/>
        </w:rPr>
        <w:t xml:space="preserve">e </w:t>
      </w:r>
      <w:r w:rsidRPr="00076B4E">
        <w:rPr>
          <w:rFonts w:ascii="Arial" w:eastAsia="Times New Roman" w:hAnsi="Arial" w:cs="Arial"/>
          <w:sz w:val="24"/>
          <w:szCs w:val="24"/>
          <w:lang w:eastAsia="pl-PL"/>
        </w:rPr>
        <w:t>operacyjn</w:t>
      </w:r>
      <w:r w:rsidR="00076B4E" w:rsidRPr="00076B4E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="00FA5662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="00076B4E" w:rsidRPr="00076B4E">
        <w:rPr>
          <w:rFonts w:ascii="Arial" w:eastAsia="Times New Roman" w:hAnsi="Arial" w:cs="Arial"/>
          <w:sz w:val="24"/>
          <w:szCs w:val="24"/>
          <w:lang w:eastAsia="pl-PL"/>
        </w:rPr>
        <w:t xml:space="preserve"> 1.1, 1.8, </w:t>
      </w:r>
      <w:r w:rsidR="00076B4E">
        <w:rPr>
          <w:rFonts w:ascii="Arial" w:eastAsia="Times New Roman" w:hAnsi="Arial" w:cs="Arial"/>
          <w:sz w:val="24"/>
          <w:szCs w:val="24"/>
          <w:lang w:eastAsia="pl-PL"/>
        </w:rPr>
        <w:t xml:space="preserve">6.1, </w:t>
      </w:r>
      <w:r w:rsidR="00076B4E" w:rsidRPr="00076B4E">
        <w:rPr>
          <w:rFonts w:ascii="Arial" w:eastAsia="Times New Roman" w:hAnsi="Arial" w:cs="Arial"/>
          <w:sz w:val="24"/>
          <w:szCs w:val="24"/>
          <w:lang w:eastAsia="pl-PL"/>
        </w:rPr>
        <w:t>6.2.</w:t>
      </w:r>
      <w:r w:rsidRPr="00076B4E">
        <w:rPr>
          <w:rFonts w:ascii="Arial" w:eastAsia="Times New Roman" w:hAnsi="Arial" w:cs="Arial"/>
          <w:sz w:val="24"/>
          <w:szCs w:val="24"/>
          <w:lang w:eastAsia="pl-PL"/>
        </w:rPr>
        <w:t xml:space="preserve"> SRG.</w:t>
      </w:r>
    </w:p>
    <w:p w14:paraId="25E99643" w14:textId="77777777" w:rsidR="0052384C" w:rsidRPr="00076B4E" w:rsidRDefault="0052384C" w:rsidP="0052384C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76B4E">
        <w:rPr>
          <w:rFonts w:ascii="Arial" w:eastAsia="Times New Roman" w:hAnsi="Arial" w:cs="Arial"/>
          <w:sz w:val="24"/>
          <w:szCs w:val="24"/>
          <w:lang w:eastAsia="pl-PL"/>
        </w:rPr>
        <w:t>Priorytet 2.6. Włączenie społeczne</w:t>
      </w:r>
    </w:p>
    <w:p w14:paraId="0D3651D9" w14:textId="77777777" w:rsidR="0052384C" w:rsidRPr="00076B4E" w:rsidRDefault="0052384C" w:rsidP="0052384C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76B4E"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076B4E" w:rsidRPr="00076B4E">
        <w:rPr>
          <w:rFonts w:ascii="Arial" w:eastAsia="Times New Roman" w:hAnsi="Arial" w:cs="Arial"/>
          <w:sz w:val="24"/>
          <w:szCs w:val="24"/>
          <w:lang w:eastAsia="pl-PL"/>
        </w:rPr>
        <w:t>ą</w:t>
      </w:r>
      <w:r w:rsidRPr="00076B4E">
        <w:rPr>
          <w:rFonts w:ascii="Arial" w:eastAsia="Times New Roman" w:hAnsi="Arial" w:cs="Arial"/>
          <w:sz w:val="24"/>
          <w:szCs w:val="24"/>
          <w:lang w:eastAsia="pl-PL"/>
        </w:rPr>
        <w:t xml:space="preserve"> się cel</w:t>
      </w:r>
      <w:r w:rsidR="00076B4E" w:rsidRPr="00076B4E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076B4E">
        <w:rPr>
          <w:rFonts w:ascii="Arial" w:eastAsia="Times New Roman" w:hAnsi="Arial" w:cs="Arial"/>
          <w:sz w:val="24"/>
          <w:szCs w:val="24"/>
          <w:lang w:eastAsia="pl-PL"/>
        </w:rPr>
        <w:t xml:space="preserve"> operacyjn</w:t>
      </w:r>
      <w:r w:rsidR="00076B4E" w:rsidRPr="00076B4E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="00FA5662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="00076B4E" w:rsidRPr="00076B4E">
        <w:rPr>
          <w:rFonts w:ascii="Arial" w:eastAsia="Times New Roman" w:hAnsi="Arial" w:cs="Arial"/>
          <w:sz w:val="24"/>
          <w:szCs w:val="24"/>
          <w:lang w:eastAsia="pl-PL"/>
        </w:rPr>
        <w:t xml:space="preserve"> 1.1, 1.3, 1.5, 7.1.</w:t>
      </w:r>
      <w:r w:rsidRPr="00076B4E">
        <w:rPr>
          <w:rFonts w:ascii="Arial" w:eastAsia="Times New Roman" w:hAnsi="Arial" w:cs="Arial"/>
          <w:sz w:val="24"/>
          <w:szCs w:val="24"/>
          <w:lang w:eastAsia="pl-PL"/>
        </w:rPr>
        <w:t xml:space="preserve"> SRG.</w:t>
      </w:r>
    </w:p>
    <w:p w14:paraId="77EEAC93" w14:textId="77777777" w:rsidR="0052384C" w:rsidRPr="00076B4E" w:rsidRDefault="0052384C" w:rsidP="0052384C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76B4E">
        <w:rPr>
          <w:rFonts w:ascii="Arial" w:eastAsia="Times New Roman" w:hAnsi="Arial" w:cs="Arial"/>
          <w:sz w:val="24"/>
          <w:szCs w:val="24"/>
          <w:lang w:eastAsia="pl-PL"/>
        </w:rPr>
        <w:t>Priorytet 2.7. Aktywny styl życia i sport</w:t>
      </w:r>
    </w:p>
    <w:p w14:paraId="1A5F6CD4" w14:textId="77777777" w:rsidR="0052384C" w:rsidRPr="00076B4E" w:rsidRDefault="0052384C" w:rsidP="0052384C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76B4E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</w:t>
      </w:r>
      <w:r w:rsidR="00076B4E" w:rsidRPr="00076B4E">
        <w:rPr>
          <w:rFonts w:ascii="Arial" w:eastAsia="Times New Roman" w:hAnsi="Arial" w:cs="Arial"/>
          <w:sz w:val="24"/>
          <w:szCs w:val="24"/>
          <w:lang w:eastAsia="pl-PL"/>
        </w:rPr>
        <w:t xml:space="preserve">1.6, 1.7, 2.1. </w:t>
      </w:r>
      <w:r w:rsidRPr="00076B4E">
        <w:rPr>
          <w:rFonts w:ascii="Arial" w:eastAsia="Times New Roman" w:hAnsi="Arial" w:cs="Arial"/>
          <w:sz w:val="24"/>
          <w:szCs w:val="24"/>
          <w:lang w:eastAsia="pl-PL"/>
        </w:rPr>
        <w:t xml:space="preserve"> SRG.</w:t>
      </w:r>
    </w:p>
    <w:p w14:paraId="59DECA5F" w14:textId="77777777" w:rsidR="0052384C" w:rsidRPr="00076B4E" w:rsidRDefault="0052384C" w:rsidP="0052384C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076B4E">
        <w:rPr>
          <w:rFonts w:ascii="Arial" w:eastAsia="Times New Roman" w:hAnsi="Arial" w:cs="Arial"/>
          <w:b/>
          <w:sz w:val="24"/>
          <w:szCs w:val="24"/>
          <w:lang w:eastAsia="pl-PL"/>
        </w:rPr>
        <w:br/>
        <w:t>OBSZAR TEMATYCZNY 3. INFRASTRUKTURA DLA ZRÓWNOWAŻONEGO ROZWOJU I ŚRODOWISKA</w:t>
      </w:r>
    </w:p>
    <w:p w14:paraId="530671AE" w14:textId="77777777" w:rsidR="0052384C" w:rsidRPr="00076B4E" w:rsidRDefault="0052384C" w:rsidP="0052384C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76B4E">
        <w:rPr>
          <w:rFonts w:ascii="Arial" w:eastAsia="Times New Roman" w:hAnsi="Arial" w:cs="Arial"/>
          <w:sz w:val="24"/>
          <w:szCs w:val="24"/>
          <w:lang w:eastAsia="pl-PL"/>
        </w:rPr>
        <w:t>Priorytet 3.1.</w:t>
      </w:r>
      <w:r w:rsidRPr="00076B4E"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 w:rsidRPr="00076B4E">
        <w:rPr>
          <w:rFonts w:ascii="Arial" w:eastAsia="Times New Roman" w:hAnsi="Arial" w:cs="Arial"/>
          <w:sz w:val="24"/>
          <w:szCs w:val="24"/>
          <w:lang w:eastAsia="pl-PL"/>
        </w:rPr>
        <w:t>Bezpieczeństwo energetyczne i OZE</w:t>
      </w:r>
    </w:p>
    <w:p w14:paraId="394411E1" w14:textId="77777777" w:rsidR="0052384C" w:rsidRPr="00076B4E" w:rsidRDefault="0052384C" w:rsidP="0052384C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76B4E">
        <w:rPr>
          <w:rFonts w:ascii="Arial" w:eastAsia="Times New Roman" w:hAnsi="Arial" w:cs="Arial"/>
          <w:sz w:val="24"/>
          <w:szCs w:val="24"/>
          <w:lang w:eastAsia="pl-PL"/>
        </w:rPr>
        <w:t>W priorytet wpisują się cele operacyjne:</w:t>
      </w:r>
      <w:r w:rsidR="00076B4E" w:rsidRPr="00076B4E">
        <w:rPr>
          <w:rFonts w:ascii="Arial" w:eastAsia="Times New Roman" w:hAnsi="Arial" w:cs="Arial"/>
          <w:sz w:val="24"/>
          <w:szCs w:val="24"/>
          <w:lang w:eastAsia="pl-PL"/>
        </w:rPr>
        <w:t xml:space="preserve"> 1.2, 2.1, 5.3.</w:t>
      </w:r>
      <w:r w:rsidRPr="00076B4E">
        <w:rPr>
          <w:rFonts w:ascii="Arial" w:eastAsia="Times New Roman" w:hAnsi="Arial" w:cs="Arial"/>
          <w:sz w:val="24"/>
          <w:szCs w:val="24"/>
          <w:lang w:eastAsia="pl-PL"/>
        </w:rPr>
        <w:t xml:space="preserve"> SRG.</w:t>
      </w:r>
    </w:p>
    <w:p w14:paraId="036EAD46" w14:textId="77777777" w:rsidR="0052384C" w:rsidRPr="006921BD" w:rsidRDefault="0052384C" w:rsidP="0052384C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921BD">
        <w:rPr>
          <w:rFonts w:ascii="Arial" w:eastAsia="Times New Roman" w:hAnsi="Arial" w:cs="Arial"/>
          <w:sz w:val="24"/>
          <w:szCs w:val="24"/>
          <w:lang w:eastAsia="pl-PL"/>
        </w:rPr>
        <w:t>Priorytet 3.3. Poprawa dostępności komunikacyjnej wewnątrz regionu oraz rozwój transportu publicznego</w:t>
      </w:r>
    </w:p>
    <w:p w14:paraId="47FA0350" w14:textId="77777777" w:rsidR="0052384C" w:rsidRPr="006921BD" w:rsidRDefault="0052384C" w:rsidP="0052384C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921BD"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6921BD">
        <w:rPr>
          <w:rFonts w:ascii="Arial" w:eastAsia="Times New Roman" w:hAnsi="Arial" w:cs="Arial"/>
          <w:sz w:val="24"/>
          <w:szCs w:val="24"/>
          <w:lang w:eastAsia="pl-PL"/>
        </w:rPr>
        <w:t xml:space="preserve">ą </w:t>
      </w:r>
      <w:r w:rsidRPr="006921BD">
        <w:rPr>
          <w:rFonts w:ascii="Arial" w:eastAsia="Times New Roman" w:hAnsi="Arial" w:cs="Arial"/>
          <w:sz w:val="24"/>
          <w:szCs w:val="24"/>
          <w:lang w:eastAsia="pl-PL"/>
        </w:rPr>
        <w:t>się cel</w:t>
      </w:r>
      <w:r w:rsidR="006921BD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6921BD">
        <w:rPr>
          <w:rFonts w:ascii="Arial" w:eastAsia="Times New Roman" w:hAnsi="Arial" w:cs="Arial"/>
          <w:sz w:val="24"/>
          <w:szCs w:val="24"/>
          <w:lang w:eastAsia="pl-PL"/>
        </w:rPr>
        <w:t xml:space="preserve"> operacyjn</w:t>
      </w:r>
      <w:r w:rsidR="006921BD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="006921BD" w:rsidRPr="006921BD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6921BD">
        <w:rPr>
          <w:rFonts w:ascii="Arial" w:eastAsia="Times New Roman" w:hAnsi="Arial" w:cs="Arial"/>
          <w:sz w:val="24"/>
          <w:szCs w:val="24"/>
          <w:lang w:eastAsia="pl-PL"/>
        </w:rPr>
        <w:t xml:space="preserve">1.3, </w:t>
      </w:r>
      <w:r w:rsidR="006921BD" w:rsidRPr="006921BD">
        <w:rPr>
          <w:rFonts w:ascii="Arial" w:eastAsia="Times New Roman" w:hAnsi="Arial" w:cs="Arial"/>
          <w:sz w:val="24"/>
          <w:szCs w:val="24"/>
          <w:lang w:eastAsia="pl-PL"/>
        </w:rPr>
        <w:t xml:space="preserve">2.2. </w:t>
      </w:r>
      <w:r w:rsidRPr="006921BD">
        <w:rPr>
          <w:rFonts w:ascii="Arial" w:eastAsia="Times New Roman" w:hAnsi="Arial" w:cs="Arial"/>
          <w:sz w:val="24"/>
          <w:szCs w:val="24"/>
          <w:lang w:eastAsia="pl-PL"/>
        </w:rPr>
        <w:t xml:space="preserve"> SRG.</w:t>
      </w:r>
    </w:p>
    <w:p w14:paraId="5D5DE655" w14:textId="77777777" w:rsidR="0052384C" w:rsidRPr="006921BD" w:rsidRDefault="0052384C" w:rsidP="0052384C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921BD">
        <w:rPr>
          <w:rFonts w:ascii="Arial" w:eastAsia="Times New Roman" w:hAnsi="Arial" w:cs="Arial"/>
          <w:sz w:val="24"/>
          <w:szCs w:val="24"/>
          <w:lang w:eastAsia="pl-PL"/>
        </w:rPr>
        <w:t>Priorytet 3.4. Rozwój infrastruktury informacyjno-komunikacyjnej w regionie</w:t>
      </w:r>
    </w:p>
    <w:p w14:paraId="765A35A6" w14:textId="77777777" w:rsidR="0052384C" w:rsidRPr="0052384C" w:rsidRDefault="0052384C" w:rsidP="0052384C">
      <w:pPr>
        <w:spacing w:after="120" w:line="276" w:lineRule="auto"/>
        <w:jc w:val="both"/>
        <w:rPr>
          <w:rFonts w:ascii="Arial" w:eastAsia="Times New Roman" w:hAnsi="Arial" w:cs="Arial"/>
          <w:color w:val="FF0000"/>
          <w:sz w:val="24"/>
          <w:szCs w:val="24"/>
          <w:lang w:eastAsia="pl-PL"/>
        </w:rPr>
      </w:pPr>
      <w:r w:rsidRPr="006921BD"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6921BD" w:rsidRPr="006921BD">
        <w:rPr>
          <w:rFonts w:ascii="Arial" w:eastAsia="Times New Roman" w:hAnsi="Arial" w:cs="Arial"/>
          <w:sz w:val="24"/>
          <w:szCs w:val="24"/>
          <w:lang w:eastAsia="pl-PL"/>
        </w:rPr>
        <w:t>ą</w:t>
      </w:r>
      <w:r w:rsidRPr="006921BD">
        <w:rPr>
          <w:rFonts w:ascii="Arial" w:eastAsia="Times New Roman" w:hAnsi="Arial" w:cs="Arial"/>
          <w:sz w:val="24"/>
          <w:szCs w:val="24"/>
          <w:lang w:eastAsia="pl-PL"/>
        </w:rPr>
        <w:t xml:space="preserve"> się cel</w:t>
      </w:r>
      <w:r w:rsidR="006921BD" w:rsidRPr="006921BD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6921BD">
        <w:rPr>
          <w:rFonts w:ascii="Arial" w:eastAsia="Times New Roman" w:hAnsi="Arial" w:cs="Arial"/>
          <w:sz w:val="24"/>
          <w:szCs w:val="24"/>
          <w:lang w:eastAsia="pl-PL"/>
        </w:rPr>
        <w:t xml:space="preserve"> operacyjn</w:t>
      </w:r>
      <w:r w:rsidR="006921BD" w:rsidRPr="006921BD">
        <w:rPr>
          <w:rFonts w:ascii="Arial" w:eastAsia="Times New Roman" w:hAnsi="Arial" w:cs="Arial"/>
          <w:sz w:val="24"/>
          <w:szCs w:val="24"/>
          <w:lang w:eastAsia="pl-PL"/>
        </w:rPr>
        <w:t>e: 1.8, 1.9.</w:t>
      </w:r>
      <w:r w:rsidRPr="006921BD">
        <w:rPr>
          <w:rFonts w:ascii="Arial" w:eastAsia="Times New Roman" w:hAnsi="Arial" w:cs="Arial"/>
          <w:sz w:val="24"/>
          <w:szCs w:val="24"/>
          <w:lang w:eastAsia="pl-PL"/>
        </w:rPr>
        <w:t xml:space="preserve"> SRG</w:t>
      </w:r>
      <w:r w:rsidRPr="0052384C">
        <w:rPr>
          <w:rFonts w:ascii="Arial" w:eastAsia="Times New Roman" w:hAnsi="Arial" w:cs="Arial"/>
          <w:color w:val="FF0000"/>
          <w:sz w:val="24"/>
          <w:szCs w:val="24"/>
          <w:lang w:eastAsia="pl-PL"/>
        </w:rPr>
        <w:t>.</w:t>
      </w:r>
    </w:p>
    <w:p w14:paraId="7DC91B49" w14:textId="77777777" w:rsidR="0052384C" w:rsidRPr="00FA5662" w:rsidRDefault="0052384C" w:rsidP="0052384C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A5662">
        <w:rPr>
          <w:rFonts w:ascii="Arial" w:eastAsia="Times New Roman" w:hAnsi="Arial" w:cs="Arial"/>
          <w:sz w:val="24"/>
          <w:szCs w:val="24"/>
          <w:lang w:eastAsia="pl-PL"/>
        </w:rPr>
        <w:t>Priorytet 3.5. Rozwój infrastruktury służącej prowadzeniu działalności gospodarczej i turystyki</w:t>
      </w:r>
    </w:p>
    <w:p w14:paraId="2728B4A2" w14:textId="77777777" w:rsidR="0052384C" w:rsidRPr="00FA5662" w:rsidRDefault="0052384C" w:rsidP="0052384C">
      <w:pPr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A5662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</w:t>
      </w:r>
      <w:r w:rsidR="00814F7E" w:rsidRPr="00FA5662">
        <w:rPr>
          <w:rFonts w:ascii="Arial" w:eastAsia="Times New Roman" w:hAnsi="Arial" w:cs="Arial"/>
          <w:sz w:val="24"/>
          <w:szCs w:val="24"/>
          <w:lang w:eastAsia="pl-PL"/>
        </w:rPr>
        <w:t>3.2</w:t>
      </w:r>
      <w:r w:rsidR="00FA5662" w:rsidRPr="00FA5662">
        <w:rPr>
          <w:rFonts w:ascii="Arial" w:eastAsia="Times New Roman" w:hAnsi="Arial" w:cs="Arial"/>
          <w:sz w:val="24"/>
          <w:szCs w:val="24"/>
          <w:lang w:eastAsia="pl-PL"/>
        </w:rPr>
        <w:t>, 6.1, 7.2, 7.3, 7.4.</w:t>
      </w:r>
      <w:r w:rsidRPr="00FA5662">
        <w:rPr>
          <w:rFonts w:ascii="Arial" w:eastAsia="Times New Roman" w:hAnsi="Arial" w:cs="Arial"/>
          <w:sz w:val="24"/>
          <w:szCs w:val="24"/>
          <w:lang w:eastAsia="pl-PL"/>
        </w:rPr>
        <w:t xml:space="preserve"> SRG.</w:t>
      </w:r>
    </w:p>
    <w:p w14:paraId="5FA68118" w14:textId="77777777" w:rsidR="0052384C" w:rsidRPr="00FA5662" w:rsidRDefault="0052384C" w:rsidP="0052384C">
      <w:pPr>
        <w:spacing w:after="0" w:line="276" w:lineRule="auto"/>
        <w:jc w:val="both"/>
        <w:rPr>
          <w:rFonts w:ascii="Arial" w:eastAsia="Times New Roman" w:hAnsi="Arial"/>
          <w:sz w:val="24"/>
          <w:szCs w:val="24"/>
          <w:lang w:eastAsia="pl-PL"/>
        </w:rPr>
      </w:pPr>
      <w:r w:rsidRPr="00FA5662">
        <w:rPr>
          <w:rFonts w:ascii="Arial" w:eastAsia="Times New Roman" w:hAnsi="Arial" w:cs="Arial"/>
          <w:sz w:val="24"/>
          <w:szCs w:val="24"/>
          <w:lang w:eastAsia="pl-PL"/>
        </w:rPr>
        <w:t xml:space="preserve">Priorytet 3.6. </w:t>
      </w:r>
      <w:r w:rsidRPr="00FA5662">
        <w:rPr>
          <w:rFonts w:ascii="Arial" w:eastAsia="Times New Roman" w:hAnsi="Arial"/>
          <w:sz w:val="24"/>
          <w:szCs w:val="24"/>
          <w:lang w:eastAsia="pl-PL"/>
        </w:rPr>
        <w:t>Przeciwdziałanie i minimalizowanie skutków zagrożeń wywołanych czynnikami naturalnym</w:t>
      </w:r>
    </w:p>
    <w:p w14:paraId="11B3522F" w14:textId="77777777" w:rsidR="0052384C" w:rsidRPr="00FA5662" w:rsidRDefault="0052384C" w:rsidP="0052384C">
      <w:pPr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A5662">
        <w:rPr>
          <w:rFonts w:ascii="Arial" w:eastAsia="Times New Roman" w:hAnsi="Arial" w:cs="Arial"/>
          <w:sz w:val="24"/>
          <w:szCs w:val="24"/>
          <w:lang w:eastAsia="pl-PL"/>
        </w:rPr>
        <w:t>W priorytet wpisuje się cel operacyjny</w:t>
      </w:r>
      <w:r w:rsidR="00FA5662" w:rsidRPr="00FA5662">
        <w:rPr>
          <w:rFonts w:ascii="Arial" w:eastAsia="Times New Roman" w:hAnsi="Arial" w:cs="Arial"/>
          <w:sz w:val="24"/>
          <w:szCs w:val="24"/>
          <w:lang w:eastAsia="pl-PL"/>
        </w:rPr>
        <w:t>: 1.3.</w:t>
      </w:r>
      <w:r w:rsidRPr="00FA5662">
        <w:rPr>
          <w:rFonts w:ascii="Arial" w:eastAsia="Times New Roman" w:hAnsi="Arial" w:cs="Arial"/>
          <w:sz w:val="24"/>
          <w:szCs w:val="24"/>
          <w:lang w:eastAsia="pl-PL"/>
        </w:rPr>
        <w:t xml:space="preserve"> SRG.</w:t>
      </w:r>
    </w:p>
    <w:p w14:paraId="27648E19" w14:textId="77777777" w:rsidR="0052384C" w:rsidRPr="00FA5662" w:rsidRDefault="0052384C" w:rsidP="0052384C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A5662">
        <w:rPr>
          <w:rFonts w:ascii="Arial" w:eastAsia="Times New Roman" w:hAnsi="Arial" w:cs="Arial"/>
          <w:sz w:val="24"/>
          <w:szCs w:val="24"/>
          <w:lang w:eastAsia="pl-PL"/>
        </w:rPr>
        <w:t>Priorytet 3.7. Zapobieganie i minimalizowanie skutków zagrożeń antropogenicznych</w:t>
      </w:r>
    </w:p>
    <w:p w14:paraId="57AC1153" w14:textId="77777777" w:rsidR="0052384C" w:rsidRPr="00FA5662" w:rsidRDefault="0052384C" w:rsidP="0052384C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A5662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</w:t>
      </w:r>
      <w:r w:rsidR="00FA5662" w:rsidRPr="00FA5662">
        <w:rPr>
          <w:rFonts w:ascii="Arial" w:eastAsia="Times New Roman" w:hAnsi="Arial" w:cs="Arial"/>
          <w:sz w:val="24"/>
          <w:szCs w:val="24"/>
          <w:lang w:eastAsia="pl-PL"/>
        </w:rPr>
        <w:t>1.2, 2.3, 5.1.</w:t>
      </w:r>
      <w:r w:rsidRPr="00FA5662">
        <w:rPr>
          <w:rFonts w:ascii="Arial" w:eastAsia="Times New Roman" w:hAnsi="Arial" w:cs="Arial"/>
          <w:sz w:val="24"/>
          <w:szCs w:val="24"/>
          <w:lang w:eastAsia="pl-PL"/>
        </w:rPr>
        <w:t xml:space="preserve"> S</w:t>
      </w:r>
      <w:r w:rsidR="00E12F04" w:rsidRPr="00FA5662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FA5662">
        <w:rPr>
          <w:rFonts w:ascii="Arial" w:eastAsia="Times New Roman" w:hAnsi="Arial" w:cs="Arial"/>
          <w:sz w:val="24"/>
          <w:szCs w:val="24"/>
          <w:lang w:eastAsia="pl-PL"/>
        </w:rPr>
        <w:t>RG.</w:t>
      </w:r>
    </w:p>
    <w:p w14:paraId="7F21787D" w14:textId="77777777" w:rsidR="0052384C" w:rsidRPr="00FA5662" w:rsidRDefault="0052384C" w:rsidP="0052384C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A5662">
        <w:rPr>
          <w:rFonts w:ascii="Arial" w:eastAsia="Times New Roman" w:hAnsi="Arial" w:cs="Arial"/>
          <w:sz w:val="24"/>
          <w:szCs w:val="24"/>
          <w:lang w:eastAsia="pl-PL"/>
        </w:rPr>
        <w:t>Priorytet 3.8. Zarządzanie zasobami dziedzictwa przyrodniczego, w tym ochrona i poprawianie stanu różnorodności biologicznej i krajobrazu</w:t>
      </w:r>
    </w:p>
    <w:p w14:paraId="42183D5C" w14:textId="77777777" w:rsidR="0052384C" w:rsidRPr="00FA5662" w:rsidRDefault="0052384C" w:rsidP="0052384C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A5662"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3B5558">
        <w:rPr>
          <w:rFonts w:ascii="Arial" w:eastAsia="Times New Roman" w:hAnsi="Arial" w:cs="Arial"/>
          <w:sz w:val="24"/>
          <w:szCs w:val="24"/>
          <w:lang w:eastAsia="pl-PL"/>
        </w:rPr>
        <w:t>ą</w:t>
      </w:r>
      <w:r w:rsidRPr="00FA5662">
        <w:rPr>
          <w:rFonts w:ascii="Arial" w:eastAsia="Times New Roman" w:hAnsi="Arial" w:cs="Arial"/>
          <w:sz w:val="24"/>
          <w:szCs w:val="24"/>
          <w:lang w:eastAsia="pl-PL"/>
        </w:rPr>
        <w:t xml:space="preserve"> się cel</w:t>
      </w:r>
      <w:r w:rsidR="00C37EF5">
        <w:rPr>
          <w:rFonts w:ascii="Arial" w:eastAsia="Times New Roman" w:hAnsi="Arial" w:cs="Arial"/>
          <w:sz w:val="24"/>
          <w:szCs w:val="24"/>
          <w:lang w:eastAsia="pl-PL"/>
        </w:rPr>
        <w:t xml:space="preserve">e </w:t>
      </w:r>
      <w:r w:rsidRPr="00FA5662">
        <w:rPr>
          <w:rFonts w:ascii="Arial" w:eastAsia="Times New Roman" w:hAnsi="Arial" w:cs="Arial"/>
          <w:sz w:val="24"/>
          <w:szCs w:val="24"/>
          <w:lang w:eastAsia="pl-PL"/>
        </w:rPr>
        <w:t>operacyjn</w:t>
      </w:r>
      <w:r w:rsidR="00C37EF5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="00FA5662" w:rsidRPr="00FA5662">
        <w:rPr>
          <w:rFonts w:ascii="Arial" w:eastAsia="Times New Roman" w:hAnsi="Arial" w:cs="Arial"/>
          <w:sz w:val="24"/>
          <w:szCs w:val="24"/>
          <w:lang w:eastAsia="pl-PL"/>
        </w:rPr>
        <w:t>: 1.3, 4.1.</w:t>
      </w:r>
      <w:r w:rsidRPr="00FA5662">
        <w:rPr>
          <w:rFonts w:ascii="Arial" w:eastAsia="Times New Roman" w:hAnsi="Arial" w:cs="Arial"/>
          <w:sz w:val="24"/>
          <w:szCs w:val="24"/>
          <w:lang w:eastAsia="pl-PL"/>
        </w:rPr>
        <w:t xml:space="preserve"> SRG.</w:t>
      </w:r>
    </w:p>
    <w:p w14:paraId="36F6C644" w14:textId="77777777" w:rsidR="0052384C" w:rsidRPr="00FA5662" w:rsidRDefault="0052384C" w:rsidP="0052384C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52384C">
        <w:rPr>
          <w:rFonts w:ascii="Arial" w:eastAsia="Times New Roman" w:hAnsi="Arial" w:cs="Arial"/>
          <w:b/>
          <w:color w:val="FF0000"/>
          <w:sz w:val="24"/>
          <w:szCs w:val="24"/>
          <w:lang w:eastAsia="pl-PL"/>
        </w:rPr>
        <w:br/>
      </w:r>
      <w:r w:rsidRPr="00FA5662">
        <w:rPr>
          <w:rFonts w:ascii="Arial" w:eastAsia="Times New Roman" w:hAnsi="Arial" w:cs="Arial"/>
          <w:b/>
          <w:sz w:val="24"/>
          <w:szCs w:val="24"/>
          <w:lang w:eastAsia="pl-PL"/>
        </w:rPr>
        <w:t>OBSZAR TEMATYCZNY 4. DOSTĘPNOŚĆ USŁUG</w:t>
      </w:r>
    </w:p>
    <w:p w14:paraId="3421025C" w14:textId="77777777" w:rsidR="00FA5662" w:rsidRPr="00FA5662" w:rsidRDefault="00FA5662" w:rsidP="00FA5662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A5662">
        <w:rPr>
          <w:rFonts w:ascii="Arial" w:eastAsia="Times New Roman" w:hAnsi="Arial" w:cs="Arial"/>
          <w:sz w:val="24"/>
          <w:szCs w:val="24"/>
          <w:lang w:eastAsia="pl-PL"/>
        </w:rPr>
        <w:t>Priorytet 4.1. Poprawa dostępności do usług publicznych poprzez wykorzystanie technologii informacyjno-komunikacyjnych</w:t>
      </w:r>
    </w:p>
    <w:p w14:paraId="71644D39" w14:textId="77777777" w:rsidR="00FA5662" w:rsidRPr="00FA5662" w:rsidRDefault="00FA5662" w:rsidP="00FA5662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A5662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operacyjne:1.3,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1.7, </w:t>
      </w:r>
      <w:r w:rsidRPr="00FA5662">
        <w:rPr>
          <w:rFonts w:ascii="Arial" w:eastAsia="Times New Roman" w:hAnsi="Arial" w:cs="Arial"/>
          <w:sz w:val="24"/>
          <w:szCs w:val="24"/>
          <w:lang w:eastAsia="pl-PL"/>
        </w:rPr>
        <w:t>1.9. SRG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2FF380B0" w14:textId="77777777" w:rsidR="00FA5662" w:rsidRPr="00FA5662" w:rsidRDefault="00FA5662" w:rsidP="00FA5662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B9CB8E1" w14:textId="77777777" w:rsidR="0052384C" w:rsidRPr="00FA5662" w:rsidRDefault="0052384C" w:rsidP="00FA5662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A5662">
        <w:rPr>
          <w:rFonts w:ascii="Arial" w:eastAsia="Times New Roman" w:hAnsi="Arial" w:cs="Arial"/>
          <w:sz w:val="24"/>
          <w:szCs w:val="24"/>
          <w:lang w:eastAsia="pl-PL"/>
        </w:rPr>
        <w:t>Priorytet 4.2. Planowanie przestrzenne wspierające aktywizację społeczności i aktywizacja obszarów zdegradowanych</w:t>
      </w:r>
    </w:p>
    <w:p w14:paraId="366D5A85" w14:textId="77777777" w:rsidR="0052384C" w:rsidRPr="00FA5662" w:rsidRDefault="0052384C" w:rsidP="0052384C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A5662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W priorytet wpisują się cele operacyjne: </w:t>
      </w:r>
      <w:r w:rsidR="00FA5662" w:rsidRPr="00FA5662">
        <w:rPr>
          <w:rFonts w:ascii="Arial" w:eastAsia="Times New Roman" w:hAnsi="Arial" w:cs="Arial"/>
          <w:sz w:val="24"/>
          <w:szCs w:val="24"/>
          <w:lang w:eastAsia="pl-PL"/>
        </w:rPr>
        <w:t>1.2, 1.3, 3.1, 4.1</w:t>
      </w:r>
      <w:r w:rsidRPr="00FA5662">
        <w:rPr>
          <w:rFonts w:ascii="Arial" w:eastAsia="Times New Roman" w:hAnsi="Arial" w:cs="Arial"/>
          <w:sz w:val="24"/>
          <w:szCs w:val="24"/>
          <w:lang w:eastAsia="pl-PL"/>
        </w:rPr>
        <w:t xml:space="preserve"> SRG.</w:t>
      </w:r>
    </w:p>
    <w:p w14:paraId="1C365E6F" w14:textId="77777777" w:rsidR="0052384C" w:rsidRPr="00FA5662" w:rsidRDefault="0052384C" w:rsidP="0052384C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A5662">
        <w:rPr>
          <w:rFonts w:ascii="Arial" w:eastAsia="Times New Roman" w:hAnsi="Arial" w:cs="Arial"/>
          <w:sz w:val="24"/>
          <w:szCs w:val="24"/>
          <w:lang w:eastAsia="pl-PL"/>
        </w:rPr>
        <w:t>Priorytet 4.3.Wsparcie instytucjonalne i poprawa bezpieczeństwa mieszkańców</w:t>
      </w:r>
    </w:p>
    <w:p w14:paraId="6CD1920D" w14:textId="77777777" w:rsidR="0052384C" w:rsidRPr="00FA5662" w:rsidRDefault="0052384C" w:rsidP="0052384C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FA5662"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FA5662" w:rsidRPr="00FA5662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FA5662">
        <w:rPr>
          <w:rFonts w:ascii="Arial" w:eastAsia="Times New Roman" w:hAnsi="Arial" w:cs="Arial"/>
          <w:sz w:val="24"/>
          <w:szCs w:val="24"/>
          <w:lang w:eastAsia="pl-PL"/>
        </w:rPr>
        <w:t xml:space="preserve"> się cel operacyjn</w:t>
      </w:r>
      <w:r w:rsidR="00FA5662" w:rsidRPr="00FA5662"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Pr="00FA5662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FA5662" w:rsidRPr="00FA5662">
        <w:rPr>
          <w:rFonts w:ascii="Arial" w:eastAsia="Times New Roman" w:hAnsi="Arial" w:cs="Arial"/>
          <w:sz w:val="24"/>
          <w:szCs w:val="24"/>
          <w:lang w:eastAsia="pl-PL"/>
        </w:rPr>
        <w:t>2.4</w:t>
      </w:r>
      <w:r w:rsidRPr="00FA5662">
        <w:rPr>
          <w:rFonts w:ascii="Arial" w:eastAsia="Times New Roman" w:hAnsi="Arial" w:cs="Arial"/>
          <w:sz w:val="24"/>
          <w:szCs w:val="24"/>
          <w:lang w:eastAsia="pl-PL"/>
        </w:rPr>
        <w:t xml:space="preserve"> SRG</w:t>
      </w:r>
      <w:r w:rsidR="00FA5662" w:rsidRPr="00FA5662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3EDCF2BC" w14:textId="77777777" w:rsidR="0052384C" w:rsidRPr="00BA5BF0" w:rsidRDefault="0052384C" w:rsidP="0052384C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BA5BF0">
        <w:rPr>
          <w:rFonts w:ascii="Arial" w:eastAsia="Times New Roman" w:hAnsi="Arial" w:cs="Arial"/>
          <w:b/>
          <w:sz w:val="24"/>
          <w:szCs w:val="24"/>
          <w:lang w:eastAsia="pl-PL"/>
        </w:rPr>
        <w:t>OBSZAR HORYZONTALNY - TERYTORIALNY WYMIAR STRATEGII</w:t>
      </w:r>
    </w:p>
    <w:p w14:paraId="3D58F36F" w14:textId="77777777" w:rsidR="004B7932" w:rsidRDefault="0052384C" w:rsidP="0052384C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A5BF0">
        <w:rPr>
          <w:rFonts w:ascii="Arial" w:eastAsia="Times New Roman" w:hAnsi="Arial" w:cs="Arial"/>
          <w:sz w:val="24"/>
          <w:szCs w:val="24"/>
          <w:lang w:eastAsia="pl-PL"/>
        </w:rPr>
        <w:t xml:space="preserve">Priorytet </w:t>
      </w:r>
      <w:r w:rsidR="004B7932">
        <w:rPr>
          <w:rFonts w:ascii="Arial" w:eastAsia="Times New Roman" w:hAnsi="Arial" w:cs="Arial"/>
          <w:sz w:val="24"/>
          <w:szCs w:val="24"/>
          <w:lang w:eastAsia="pl-PL"/>
        </w:rPr>
        <w:t>7.1. Wykorzystanie policentrycznego miejskiego układu osadniczego</w:t>
      </w:r>
    </w:p>
    <w:p w14:paraId="187FBAB3" w14:textId="77777777" w:rsidR="0052384C" w:rsidRPr="00BA5BF0" w:rsidRDefault="004B7932" w:rsidP="0052384C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Priorytet </w:t>
      </w:r>
      <w:r w:rsidR="0052384C" w:rsidRPr="00BA5BF0">
        <w:rPr>
          <w:rFonts w:ascii="Arial" w:eastAsia="Times New Roman" w:hAnsi="Arial" w:cs="Arial"/>
          <w:sz w:val="24"/>
          <w:szCs w:val="24"/>
          <w:lang w:eastAsia="pl-PL"/>
        </w:rPr>
        <w:t>7.3. Obszary wymagające szczególnego wsparcia w kontekście równoważenia rozwoju</w:t>
      </w:r>
    </w:p>
    <w:p w14:paraId="772A228A" w14:textId="77777777" w:rsidR="0052384C" w:rsidRPr="00BA5BF0" w:rsidRDefault="0052384C" w:rsidP="0052384C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A5BF0">
        <w:rPr>
          <w:rFonts w:ascii="Arial" w:eastAsia="Times New Roman" w:hAnsi="Arial" w:cs="Arial"/>
          <w:sz w:val="24"/>
          <w:szCs w:val="24"/>
          <w:lang w:eastAsia="pl-PL"/>
        </w:rPr>
        <w:t>Priorytet 7.4. Obszary wiejskie – wysoka jakość przestrzeni do zamieszkania, pracy i wypoczynku</w:t>
      </w:r>
    </w:p>
    <w:p w14:paraId="267C0D35" w14:textId="77777777" w:rsidR="0052384C" w:rsidRPr="00C52D2D" w:rsidRDefault="0052384C" w:rsidP="0052384C">
      <w:pPr>
        <w:spacing w:before="240"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52D2D">
        <w:rPr>
          <w:rFonts w:ascii="Arial" w:eastAsia="Times New Roman" w:hAnsi="Arial" w:cs="Arial"/>
          <w:sz w:val="24"/>
          <w:szCs w:val="24"/>
          <w:lang w:eastAsia="ar-SA"/>
        </w:rPr>
        <w:t xml:space="preserve">W </w:t>
      </w:r>
      <w:r w:rsidRPr="00C52D2D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Projekcie Strategii Rozwoju Gminy </w:t>
      </w:r>
      <w:r w:rsidR="00C52D2D" w:rsidRPr="00C52D2D">
        <w:rPr>
          <w:rFonts w:ascii="Arial" w:eastAsia="Times New Roman" w:hAnsi="Arial" w:cs="Arial"/>
          <w:i/>
          <w:sz w:val="24"/>
          <w:szCs w:val="24"/>
          <w:lang w:eastAsia="ar-SA"/>
        </w:rPr>
        <w:t>Przemyśl na</w:t>
      </w:r>
      <w:r w:rsidRPr="00C52D2D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lata 2023-203</w:t>
      </w:r>
      <w:r w:rsidR="00C52D2D" w:rsidRPr="00C52D2D">
        <w:rPr>
          <w:rFonts w:ascii="Arial" w:eastAsia="Times New Roman" w:hAnsi="Arial" w:cs="Arial"/>
          <w:i/>
          <w:sz w:val="24"/>
          <w:szCs w:val="24"/>
          <w:lang w:eastAsia="ar-SA"/>
        </w:rPr>
        <w:t>2</w:t>
      </w:r>
      <w:r w:rsidRPr="00C52D2D">
        <w:rPr>
          <w:rFonts w:ascii="Arial" w:eastAsia="Times New Roman" w:hAnsi="Arial" w:cs="Arial"/>
          <w:sz w:val="24"/>
          <w:szCs w:val="24"/>
          <w:lang w:eastAsia="ar-SA"/>
        </w:rPr>
        <w:t xml:space="preserve"> w sposób prawidłowy przyporządkowano zakładane z poziomu gminy cele operacyjne do priorytetów </w:t>
      </w:r>
      <w:r w:rsidRPr="00C52D2D">
        <w:rPr>
          <w:rFonts w:ascii="Arial" w:eastAsia="Times New Roman" w:hAnsi="Arial" w:cs="Arial"/>
          <w:i/>
          <w:sz w:val="24"/>
          <w:szCs w:val="24"/>
          <w:lang w:eastAsia="ar-SA"/>
        </w:rPr>
        <w:t>Strategii rozwoju województwa – Podkarpackie 2030</w:t>
      </w:r>
      <w:r w:rsidRPr="00C52D2D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00137483" w14:textId="77777777" w:rsidR="0052384C" w:rsidRPr="00C52D2D" w:rsidRDefault="0052384C" w:rsidP="0052384C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52D2D">
        <w:rPr>
          <w:rFonts w:ascii="Arial" w:eastAsia="Times New Roman" w:hAnsi="Arial" w:cs="Arial"/>
          <w:sz w:val="24"/>
          <w:szCs w:val="24"/>
          <w:lang w:eastAsia="ar-SA"/>
        </w:rPr>
        <w:t xml:space="preserve">Przedłożony do zaopiniowania </w:t>
      </w:r>
      <w:r w:rsidRPr="00C52D2D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Projekt Strategii Rozwoju Gminy </w:t>
      </w:r>
      <w:r w:rsidR="00C52D2D" w:rsidRPr="00C52D2D">
        <w:rPr>
          <w:rFonts w:ascii="Arial" w:eastAsia="Times New Roman" w:hAnsi="Arial" w:cs="Arial"/>
          <w:i/>
          <w:sz w:val="24"/>
          <w:szCs w:val="24"/>
          <w:lang w:eastAsia="ar-SA"/>
        </w:rPr>
        <w:t>Przemyśl</w:t>
      </w:r>
      <w:r w:rsidRPr="00C52D2D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na lata 2023-203</w:t>
      </w:r>
      <w:r w:rsidR="00C52D2D" w:rsidRPr="00C52D2D">
        <w:rPr>
          <w:rFonts w:ascii="Arial" w:eastAsia="Times New Roman" w:hAnsi="Arial" w:cs="Arial"/>
          <w:i/>
          <w:sz w:val="24"/>
          <w:szCs w:val="24"/>
          <w:lang w:eastAsia="ar-SA"/>
        </w:rPr>
        <w:t>2</w:t>
      </w:r>
      <w:r w:rsidRPr="00C52D2D">
        <w:rPr>
          <w:rFonts w:ascii="Arial" w:eastAsia="Times New Roman" w:hAnsi="Arial" w:cs="Arial"/>
          <w:sz w:val="24"/>
          <w:szCs w:val="24"/>
          <w:lang w:eastAsia="ar-SA"/>
        </w:rPr>
        <w:t xml:space="preserve"> został zweryfikowany pod kątem przedstawienia elementów o których mowa w art. 10e ust. 3 i 4 </w:t>
      </w:r>
      <w:proofErr w:type="spellStart"/>
      <w:r w:rsidRPr="00C52D2D">
        <w:rPr>
          <w:rFonts w:ascii="Arial" w:eastAsia="Times New Roman" w:hAnsi="Arial" w:cs="Arial"/>
          <w:sz w:val="24"/>
          <w:szCs w:val="24"/>
          <w:lang w:eastAsia="ar-SA"/>
        </w:rPr>
        <w:t>u.s.g</w:t>
      </w:r>
      <w:proofErr w:type="spellEnd"/>
      <w:r w:rsidRPr="00C52D2D">
        <w:rPr>
          <w:rFonts w:ascii="Arial" w:eastAsia="Times New Roman" w:hAnsi="Arial" w:cs="Arial"/>
          <w:sz w:val="24"/>
          <w:szCs w:val="24"/>
          <w:lang w:eastAsia="ar-SA"/>
        </w:rPr>
        <w:t xml:space="preserve">. Zgodnie z przywołaną regulacją, strategia rozwoju gminy powinna zawierać, m.in.: wnioski z diagnozy, cele strategiczne rozwoju w wymiarze społecznym, gospodarczym i przestrzennym, kierunki działań podejmowanych dla osiągnięcia celów strategicznych, oczekiwane rezultaty planowanych działań, w tym w wymiarze przestrzennym, oraz wskaźniki ich osiągnięcia, model struktury funkcjonalno-przestrzennej, ustalenia i rekomendacje w zakresie kształtowania i prowadzenia polityki przestrzennej w gminie, obszary strategicznej interwencji wynikające ze strategii rozwoju województwa wraz z zakresem planowanych działań, obszary strategicznej interwencji kluczowe dla gminy, jeżeli takie zidentyfikowano, wraz z zakresem planowanych działań, system realizacji strategii, w tym wytyczne do sporządzania dokumentów wykonawczych oraz ramy finansowe i źródła finansowania. </w:t>
      </w:r>
      <w:r w:rsidR="00C52D2D" w:rsidRPr="00C52D2D">
        <w:rPr>
          <w:rFonts w:ascii="Arial" w:eastAsia="Times New Roman" w:hAnsi="Arial" w:cs="Arial"/>
          <w:sz w:val="24"/>
          <w:szCs w:val="24"/>
          <w:lang w:eastAsia="ar-SA"/>
        </w:rPr>
        <w:t>Przedłożona do zaopiniowania SRG zawiera ww. elementy.</w:t>
      </w:r>
    </w:p>
    <w:p w14:paraId="0569794B" w14:textId="77777777" w:rsidR="0052384C" w:rsidRPr="00C52D2D" w:rsidRDefault="0052384C" w:rsidP="0052384C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52D2D">
        <w:rPr>
          <w:rFonts w:ascii="Arial" w:eastAsia="Times New Roman" w:hAnsi="Arial" w:cs="Arial"/>
          <w:sz w:val="24"/>
          <w:szCs w:val="24"/>
          <w:lang w:eastAsia="ar-SA"/>
        </w:rPr>
        <w:t xml:space="preserve">Przeprowadzona analiza przedłożonego dokumentu pod kątem sposobu uwzględnienia ustaleń i rekomendacji w zakresie kształtowania i prowadzenia polityki przestrzennej potwierdziła zgodność z zapisami </w:t>
      </w:r>
      <w:r w:rsidRPr="00C52D2D">
        <w:rPr>
          <w:rFonts w:ascii="Arial" w:eastAsia="Times New Roman" w:hAnsi="Arial" w:cs="Arial"/>
          <w:i/>
          <w:sz w:val="24"/>
          <w:szCs w:val="24"/>
          <w:lang w:eastAsia="ar-SA"/>
        </w:rPr>
        <w:t>Strategii rozwoju województwa – Podkarpackie 2030</w:t>
      </w:r>
      <w:r w:rsidRPr="00C52D2D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3A5EF276" w14:textId="77777777" w:rsidR="0052384C" w:rsidRPr="00C52D2D" w:rsidRDefault="0052384C" w:rsidP="0052384C">
      <w:pPr>
        <w:spacing w:before="120" w:after="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C52D2D">
        <w:rPr>
          <w:rFonts w:ascii="Arial" w:eastAsia="Calibri" w:hAnsi="Arial" w:cs="Arial"/>
          <w:sz w:val="24"/>
          <w:szCs w:val="24"/>
        </w:rPr>
        <w:t>Mając na uwadze powyższe, na podstawie art. 41 ust. 1 ustawy z dnia 5 czerwca 1998 r. o samorządzie województwa (</w:t>
      </w:r>
      <w:proofErr w:type="spellStart"/>
      <w:r w:rsidRPr="00C52D2D">
        <w:rPr>
          <w:rFonts w:ascii="Arial" w:eastAsia="Calibri" w:hAnsi="Arial" w:cs="Arial"/>
          <w:sz w:val="24"/>
          <w:szCs w:val="24"/>
        </w:rPr>
        <w:t>t.j</w:t>
      </w:r>
      <w:proofErr w:type="spellEnd"/>
      <w:r w:rsidRPr="00C52D2D">
        <w:rPr>
          <w:rFonts w:ascii="Arial" w:eastAsia="Calibri" w:hAnsi="Arial" w:cs="Arial"/>
          <w:sz w:val="24"/>
          <w:szCs w:val="24"/>
        </w:rPr>
        <w:t xml:space="preserve">. Dz. U. z 2022 r. poz. 2094 ze zm.) w związku z art. 10f ust. 2 i 3 ustawy z dnia 8 marca 1990 r. o samorządzie gminnym </w:t>
      </w:r>
      <w:r w:rsidRPr="00C52D2D">
        <w:rPr>
          <w:rFonts w:ascii="Arial" w:eastAsia="Calibri" w:hAnsi="Arial" w:cs="Arial"/>
          <w:sz w:val="24"/>
          <w:szCs w:val="24"/>
        </w:rPr>
        <w:br/>
        <w:t>(</w:t>
      </w:r>
      <w:proofErr w:type="spellStart"/>
      <w:r w:rsidRPr="00C52D2D">
        <w:rPr>
          <w:rFonts w:ascii="Arial" w:eastAsia="Calibri" w:hAnsi="Arial" w:cs="Arial"/>
          <w:sz w:val="24"/>
          <w:szCs w:val="24"/>
        </w:rPr>
        <w:t>t.j</w:t>
      </w:r>
      <w:proofErr w:type="spellEnd"/>
      <w:r w:rsidRPr="00C52D2D">
        <w:rPr>
          <w:rFonts w:ascii="Arial" w:eastAsia="Calibri" w:hAnsi="Arial" w:cs="Arial"/>
          <w:sz w:val="24"/>
          <w:szCs w:val="24"/>
        </w:rPr>
        <w:t xml:space="preserve">. Dz. U. z 2023 r. poz. 40 ze zm.) Zarząd Województwa Podkarpackiego postanawia pozytywnie zaopiniować </w:t>
      </w:r>
      <w:r w:rsidRPr="00C52D2D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Projekt </w:t>
      </w:r>
      <w:r w:rsidRPr="00C52D2D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Strategii Rozwoju Gminy </w:t>
      </w:r>
      <w:r w:rsidR="00C52D2D" w:rsidRPr="00C52D2D">
        <w:rPr>
          <w:rFonts w:ascii="Arial" w:eastAsia="Times New Roman" w:hAnsi="Arial" w:cs="Arial"/>
          <w:i/>
          <w:sz w:val="24"/>
          <w:szCs w:val="24"/>
          <w:lang w:eastAsia="ar-SA"/>
        </w:rPr>
        <w:t>Przemyśl</w:t>
      </w:r>
      <w:r w:rsidRPr="00C52D2D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na lata </w:t>
      </w:r>
      <w:r w:rsidRPr="00C52D2D">
        <w:rPr>
          <w:rFonts w:ascii="Arial" w:eastAsia="Times New Roman" w:hAnsi="Arial" w:cs="Arial"/>
          <w:i/>
          <w:sz w:val="24"/>
          <w:szCs w:val="24"/>
          <w:lang w:eastAsia="ar-SA"/>
        </w:rPr>
        <w:br/>
        <w:t>2023-203</w:t>
      </w:r>
      <w:r w:rsidR="00C52D2D" w:rsidRPr="00C52D2D">
        <w:rPr>
          <w:rFonts w:ascii="Arial" w:eastAsia="Times New Roman" w:hAnsi="Arial" w:cs="Arial"/>
          <w:i/>
          <w:sz w:val="24"/>
          <w:szCs w:val="24"/>
          <w:lang w:eastAsia="ar-SA"/>
        </w:rPr>
        <w:t>2</w:t>
      </w:r>
      <w:r w:rsidRPr="00C52D2D">
        <w:rPr>
          <w:rFonts w:ascii="Arial" w:eastAsia="Times New Roman" w:hAnsi="Arial" w:cs="Arial"/>
          <w:i/>
          <w:sz w:val="24"/>
          <w:szCs w:val="24"/>
          <w:lang w:eastAsia="ar-SA"/>
        </w:rPr>
        <w:t>.</w:t>
      </w:r>
    </w:p>
    <w:p w14:paraId="6788738C" w14:textId="77777777" w:rsidR="0052384C" w:rsidRPr="00C52D2D" w:rsidRDefault="0052384C" w:rsidP="0052384C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8C5B1F3" w14:textId="77777777" w:rsidR="00C52D2D" w:rsidRPr="00C52D2D" w:rsidRDefault="00C52D2D" w:rsidP="0052384C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348AD4A" w14:textId="77777777" w:rsidR="0052384C" w:rsidRPr="00C52D2D" w:rsidRDefault="0052384C" w:rsidP="0052384C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sectPr w:rsidR="0052384C" w:rsidRPr="00C52D2D">
      <w:pgSz w:w="11906" w:h="16838"/>
      <w:pgMar w:top="1417" w:right="1417" w:bottom="1417" w:left="1417" w:header="0" w:footer="0" w:gutter="0"/>
      <w:cols w:space="708"/>
      <w:formProt w:val="0"/>
      <w:docGrid w:linePitch="60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384C"/>
    <w:rsid w:val="00076B4E"/>
    <w:rsid w:val="002100DD"/>
    <w:rsid w:val="003B5558"/>
    <w:rsid w:val="004B7932"/>
    <w:rsid w:val="0052384C"/>
    <w:rsid w:val="006919C2"/>
    <w:rsid w:val="006921BD"/>
    <w:rsid w:val="00814F7E"/>
    <w:rsid w:val="0085052F"/>
    <w:rsid w:val="009E3BB2"/>
    <w:rsid w:val="00BA5BF0"/>
    <w:rsid w:val="00C37EF5"/>
    <w:rsid w:val="00C52D2D"/>
    <w:rsid w:val="00E12F04"/>
    <w:rsid w:val="00E46E41"/>
    <w:rsid w:val="00FA5662"/>
    <w:rsid w:val="00FD1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7EF23"/>
  <w15:chartTrackingRefBased/>
  <w15:docId w15:val="{6CF9AF7A-0D23-4431-ACA4-11CB94E74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384C"/>
    <w:pPr>
      <w:suppressAutoHyphens/>
    </w:pPr>
    <w:rPr>
      <w:rFonts w:ascii="Calibri" w:eastAsia="SimSun" w:hAnsi="Calibri" w:cs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2384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238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4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6E41"/>
    <w:rPr>
      <w:rFonts w:ascii="Segoe UI" w:eastAsia="SimSu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1096</Words>
  <Characters>6580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495_10337_23</dc:title>
  <dc:subject/>
  <dc:creator>Kiełbasa Anna</dc:creator>
  <cp:keywords/>
  <dc:description/>
  <cp:lastModifiedBy>.</cp:lastModifiedBy>
  <cp:revision>4</cp:revision>
  <cp:lastPrinted>2023-06-13T09:09:00Z</cp:lastPrinted>
  <dcterms:created xsi:type="dcterms:W3CDTF">2023-06-09T08:11:00Z</dcterms:created>
  <dcterms:modified xsi:type="dcterms:W3CDTF">2023-06-19T06:44:00Z</dcterms:modified>
</cp:coreProperties>
</file>