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AEB186" w14:textId="618C8949" w:rsidR="004F0F53" w:rsidRPr="004F0F53" w:rsidRDefault="004F0F53" w:rsidP="004F0F53">
      <w:pPr>
        <w:keepNext/>
        <w:keepLines/>
        <w:spacing w:after="0"/>
        <w:jc w:val="center"/>
        <w:outlineLvl w:val="0"/>
        <w:rPr>
          <w:rFonts w:ascii="Arial" w:eastAsia="Times New Roman" w:hAnsi="Arial" w:cs="Arial"/>
          <w:color w:val="000000"/>
          <w:kern w:val="0"/>
          <w:sz w:val="24"/>
          <w:szCs w:val="24"/>
          <w:lang w:eastAsia="pl-PL"/>
          <w14:ligatures w14:val="none"/>
        </w:rPr>
      </w:pPr>
      <w:bookmarkStart w:id="0" w:name="_Hlk131765307"/>
      <w:r w:rsidRPr="004F0F53">
        <w:rPr>
          <w:rFonts w:ascii="Arial" w:eastAsia="Times New Roman" w:hAnsi="Arial" w:cs="Arial"/>
          <w:b/>
          <w:color w:val="000000"/>
          <w:kern w:val="0"/>
          <w:sz w:val="24"/>
          <w:szCs w:val="24"/>
          <w:lang w:eastAsia="pl-PL"/>
          <w14:ligatures w14:val="none"/>
        </w:rPr>
        <w:t xml:space="preserve">UCHWAŁA Nr 495/ </w:t>
      </w:r>
      <w:r>
        <w:rPr>
          <w:rFonts w:ascii="Arial" w:eastAsia="Times New Roman" w:hAnsi="Arial" w:cs="Arial"/>
          <w:b/>
          <w:color w:val="000000"/>
          <w:kern w:val="0"/>
          <w:sz w:val="24"/>
          <w:szCs w:val="24"/>
          <w:lang w:eastAsia="pl-PL"/>
          <w14:ligatures w14:val="none"/>
        </w:rPr>
        <w:t>10341</w:t>
      </w:r>
      <w:r w:rsidRPr="004F0F53">
        <w:rPr>
          <w:rFonts w:ascii="Arial" w:eastAsia="Times New Roman" w:hAnsi="Arial" w:cs="Arial"/>
          <w:b/>
          <w:color w:val="000000"/>
          <w:kern w:val="0"/>
          <w:sz w:val="24"/>
          <w:szCs w:val="24"/>
          <w:lang w:eastAsia="pl-PL"/>
          <w14:ligatures w14:val="none"/>
        </w:rPr>
        <w:t xml:space="preserve"> /23</w:t>
      </w:r>
      <w:r w:rsidRPr="004F0F53">
        <w:rPr>
          <w:rFonts w:ascii="Arial" w:eastAsia="Times New Roman" w:hAnsi="Arial" w:cs="Arial"/>
          <w:b/>
          <w:color w:val="000000"/>
          <w:kern w:val="0"/>
          <w:sz w:val="24"/>
          <w:szCs w:val="24"/>
          <w:lang w:eastAsia="pl-PL"/>
          <w14:ligatures w14:val="none"/>
        </w:rPr>
        <w:br/>
        <w:t>ZARZĄDU WOJEWÓDZTWA PODKARPACKIEGO</w:t>
      </w:r>
      <w:r w:rsidRPr="004F0F53">
        <w:rPr>
          <w:rFonts w:ascii="Arial" w:eastAsia="Times New Roman" w:hAnsi="Arial" w:cs="Arial"/>
          <w:b/>
          <w:color w:val="000000"/>
          <w:kern w:val="0"/>
          <w:sz w:val="24"/>
          <w:szCs w:val="24"/>
          <w:lang w:eastAsia="pl-PL"/>
          <w14:ligatures w14:val="none"/>
        </w:rPr>
        <w:br/>
        <w:t>w RZESZOWIE</w:t>
      </w:r>
      <w:r w:rsidRPr="004F0F53">
        <w:rPr>
          <w:rFonts w:ascii="Arial" w:eastAsia="Times New Roman" w:hAnsi="Arial" w:cs="Arial"/>
          <w:b/>
          <w:color w:val="000000"/>
          <w:kern w:val="0"/>
          <w:sz w:val="24"/>
          <w:szCs w:val="24"/>
          <w:lang w:eastAsia="pl-PL"/>
          <w14:ligatures w14:val="none"/>
        </w:rPr>
        <w:br/>
      </w:r>
      <w:r w:rsidRPr="004F0F53">
        <w:rPr>
          <w:rFonts w:ascii="Arial" w:eastAsia="Times New Roman" w:hAnsi="Arial" w:cs="Arial"/>
          <w:color w:val="000000"/>
          <w:kern w:val="0"/>
          <w:sz w:val="24"/>
          <w:szCs w:val="24"/>
          <w:lang w:eastAsia="pl-PL"/>
          <w14:ligatures w14:val="none"/>
        </w:rPr>
        <w:t>z dnia 13 czerwca  2023 r.</w:t>
      </w:r>
      <w:bookmarkEnd w:id="0"/>
    </w:p>
    <w:p w14:paraId="15816B2B" w14:textId="25087CF6" w:rsidR="0000228F" w:rsidRPr="0000228F" w:rsidRDefault="0000228F" w:rsidP="0000228F">
      <w:pPr>
        <w:spacing w:before="240" w:after="0" w:line="240" w:lineRule="auto"/>
        <w:jc w:val="center"/>
        <w:rPr>
          <w:rFonts w:ascii="Arial" w:eastAsia="Times New Roman" w:hAnsi="Arial" w:cs="Arial"/>
          <w:b/>
          <w:bCs/>
          <w:kern w:val="0"/>
          <w:sz w:val="24"/>
          <w:szCs w:val="24"/>
          <w:lang w:eastAsia="pl-PL"/>
          <w14:ligatures w14:val="none"/>
        </w:rPr>
      </w:pPr>
      <w:r w:rsidRPr="0000228F">
        <w:rPr>
          <w:rFonts w:ascii="Arial" w:eastAsia="Times New Roman" w:hAnsi="Arial" w:cs="Arial"/>
          <w:b/>
          <w:bCs/>
          <w:kern w:val="0"/>
          <w:sz w:val="24"/>
          <w:szCs w:val="24"/>
          <w:lang w:eastAsia="pl-PL"/>
          <w14:ligatures w14:val="none"/>
        </w:rPr>
        <w:t>w sprawie zatwierdzenia rocznego sprawozdania finansowego za 202</w:t>
      </w:r>
      <w:r>
        <w:rPr>
          <w:rFonts w:ascii="Arial" w:eastAsia="Times New Roman" w:hAnsi="Arial" w:cs="Arial"/>
          <w:b/>
          <w:bCs/>
          <w:kern w:val="0"/>
          <w:sz w:val="24"/>
          <w:szCs w:val="24"/>
          <w:lang w:eastAsia="pl-PL"/>
          <w14:ligatures w14:val="none"/>
        </w:rPr>
        <w:t>2</w:t>
      </w:r>
      <w:r w:rsidRPr="0000228F">
        <w:rPr>
          <w:rFonts w:ascii="Arial" w:eastAsia="Times New Roman" w:hAnsi="Arial" w:cs="Arial"/>
          <w:b/>
          <w:bCs/>
          <w:kern w:val="0"/>
          <w:sz w:val="24"/>
          <w:szCs w:val="24"/>
          <w:lang w:eastAsia="pl-PL"/>
          <w14:ligatures w14:val="none"/>
        </w:rPr>
        <w:t xml:space="preserve"> r.</w:t>
      </w:r>
    </w:p>
    <w:p w14:paraId="20F8FE68" w14:textId="77777777" w:rsidR="0000228F" w:rsidRPr="0000228F" w:rsidRDefault="0000228F" w:rsidP="0000228F">
      <w:pPr>
        <w:spacing w:after="0" w:line="240" w:lineRule="auto"/>
        <w:jc w:val="center"/>
        <w:rPr>
          <w:rFonts w:ascii="Arial" w:eastAsia="Times New Roman" w:hAnsi="Arial" w:cs="Arial"/>
          <w:b/>
          <w:bCs/>
          <w:kern w:val="0"/>
          <w:sz w:val="24"/>
          <w:szCs w:val="24"/>
          <w:lang w:eastAsia="pl-PL"/>
          <w14:ligatures w14:val="none"/>
        </w:rPr>
      </w:pPr>
      <w:r w:rsidRPr="0000228F">
        <w:rPr>
          <w:rFonts w:ascii="Arial" w:eastAsia="Times New Roman" w:hAnsi="Arial" w:cs="Arial"/>
          <w:b/>
          <w:bCs/>
          <w:kern w:val="0"/>
          <w:sz w:val="24"/>
          <w:szCs w:val="24"/>
          <w:lang w:eastAsia="pl-PL"/>
          <w14:ligatures w14:val="none"/>
        </w:rPr>
        <w:t>Specjalistycznego Psychiatrycznego Zespołu Opieki Zdrowotnej</w:t>
      </w:r>
    </w:p>
    <w:p w14:paraId="0B448E96" w14:textId="77777777" w:rsidR="0000228F" w:rsidRPr="0000228F" w:rsidRDefault="0000228F" w:rsidP="0000228F">
      <w:pPr>
        <w:spacing w:after="0" w:line="240" w:lineRule="auto"/>
        <w:jc w:val="center"/>
        <w:rPr>
          <w:rFonts w:ascii="Arial" w:eastAsia="Times New Roman" w:hAnsi="Arial" w:cs="Arial"/>
          <w:b/>
          <w:bCs/>
          <w:kern w:val="0"/>
          <w:sz w:val="24"/>
          <w:szCs w:val="24"/>
          <w:lang w:eastAsia="pl-PL"/>
          <w14:ligatures w14:val="none"/>
        </w:rPr>
      </w:pPr>
      <w:r w:rsidRPr="0000228F">
        <w:rPr>
          <w:rFonts w:ascii="Arial" w:eastAsia="Times New Roman" w:hAnsi="Arial" w:cs="Arial"/>
          <w:b/>
          <w:bCs/>
          <w:kern w:val="0"/>
          <w:sz w:val="24"/>
          <w:szCs w:val="24"/>
          <w:lang w:eastAsia="pl-PL"/>
          <w14:ligatures w14:val="none"/>
        </w:rPr>
        <w:t>im. prof. Antoniego Kępińskiego w Jarosławiu.</w:t>
      </w:r>
    </w:p>
    <w:p w14:paraId="601EC9D0" w14:textId="77777777" w:rsidR="0000228F" w:rsidRPr="0000228F" w:rsidRDefault="0000228F" w:rsidP="0000228F">
      <w:pPr>
        <w:spacing w:before="240" w:line="276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</w:pPr>
      <w:r w:rsidRPr="000C3D59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>Na podstawie art. 41 ust. 1 i 2 pkt. 6 ustawy z dnia 5 czerwca 1998 r. o samorządzie województwa (</w:t>
      </w:r>
      <w:r w:rsidRPr="0097456F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Dz. U. z 2022 r., poz. 2094</w:t>
      </w:r>
      <w:r w:rsidRPr="000C3D59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 xml:space="preserve">) art. 53 ust. 1 ustawy z dnia 29 września </w:t>
      </w:r>
      <w:r w:rsidR="00280A39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> </w:t>
      </w:r>
      <w:r w:rsidRPr="000C3D59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>1994 r. o rachunkowości (Dz. U. 202</w:t>
      </w:r>
      <w:r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>3</w:t>
      </w:r>
      <w:r w:rsidRPr="000C3D59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 xml:space="preserve"> r. poz. </w:t>
      </w:r>
      <w:r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>120</w:t>
      </w:r>
      <w:r w:rsidRPr="000C3D59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 xml:space="preserve"> z </w:t>
      </w:r>
      <w:proofErr w:type="spellStart"/>
      <w:r w:rsidRPr="000C3D59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>późn</w:t>
      </w:r>
      <w:proofErr w:type="spellEnd"/>
      <w:r w:rsidRPr="000C3D59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 xml:space="preserve">. zm.) oraz art. 121 ust. 1 i 2 ustawy z dnia 15 kwietnia 2011 r. o działalności leczniczej (Dz. U. 2022 r., poz. 633 z </w:t>
      </w:r>
      <w:proofErr w:type="spellStart"/>
      <w:r w:rsidRPr="000C3D59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>póżn</w:t>
      </w:r>
      <w:proofErr w:type="spellEnd"/>
      <w:r w:rsidRPr="000C3D59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>. zm.).</w:t>
      </w:r>
    </w:p>
    <w:p w14:paraId="183108AE" w14:textId="77777777" w:rsidR="0000228F" w:rsidRPr="0000228F" w:rsidRDefault="0000228F" w:rsidP="0000228F">
      <w:pPr>
        <w:spacing w:after="0" w:line="240" w:lineRule="auto"/>
        <w:jc w:val="center"/>
        <w:rPr>
          <w:rFonts w:ascii="Arial" w:eastAsia="Times New Roman" w:hAnsi="Arial" w:cs="Arial"/>
          <w:b/>
          <w:bCs/>
          <w:kern w:val="0"/>
          <w:sz w:val="24"/>
          <w:szCs w:val="24"/>
          <w:lang w:eastAsia="pl-PL"/>
          <w14:ligatures w14:val="none"/>
        </w:rPr>
      </w:pPr>
      <w:r w:rsidRPr="0000228F">
        <w:rPr>
          <w:rFonts w:ascii="Arial" w:eastAsia="Times New Roman" w:hAnsi="Arial" w:cs="Arial"/>
          <w:b/>
          <w:bCs/>
          <w:kern w:val="0"/>
          <w:sz w:val="24"/>
          <w:szCs w:val="24"/>
          <w:lang w:eastAsia="pl-PL"/>
          <w14:ligatures w14:val="none"/>
        </w:rPr>
        <w:t>Zarząd Województwa Podkarpackiego w Rzeszowie</w:t>
      </w:r>
    </w:p>
    <w:p w14:paraId="2C26C611" w14:textId="77777777" w:rsidR="0000228F" w:rsidRPr="0000228F" w:rsidRDefault="0000228F" w:rsidP="0000228F">
      <w:pPr>
        <w:spacing w:after="0" w:line="240" w:lineRule="auto"/>
        <w:jc w:val="center"/>
        <w:rPr>
          <w:rFonts w:ascii="Arial" w:eastAsia="Times New Roman" w:hAnsi="Arial" w:cs="Arial"/>
          <w:b/>
          <w:bCs/>
          <w:kern w:val="0"/>
          <w:sz w:val="24"/>
          <w:szCs w:val="24"/>
          <w:lang w:eastAsia="pl-PL"/>
          <w14:ligatures w14:val="none"/>
        </w:rPr>
      </w:pPr>
      <w:r w:rsidRPr="0000228F">
        <w:rPr>
          <w:rFonts w:ascii="Arial" w:eastAsia="Times New Roman" w:hAnsi="Arial" w:cs="Arial"/>
          <w:b/>
          <w:kern w:val="0"/>
          <w:sz w:val="24"/>
          <w:szCs w:val="24"/>
          <w:lang w:eastAsia="pl-PL"/>
          <w14:ligatures w14:val="none"/>
        </w:rPr>
        <w:t>uchwala, co następuje:</w:t>
      </w:r>
    </w:p>
    <w:p w14:paraId="66893F42" w14:textId="77777777" w:rsidR="0000228F" w:rsidRPr="0000228F" w:rsidRDefault="0000228F" w:rsidP="0000228F">
      <w:pPr>
        <w:spacing w:before="240" w:after="0" w:line="360" w:lineRule="auto"/>
        <w:jc w:val="center"/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</w:pPr>
      <w:r w:rsidRPr="0000228F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>§ 1</w:t>
      </w:r>
    </w:p>
    <w:p w14:paraId="3A4CB2F3" w14:textId="77777777" w:rsidR="0000228F" w:rsidRPr="0000228F" w:rsidRDefault="0000228F" w:rsidP="00717CF1">
      <w:pPr>
        <w:spacing w:after="0" w:line="276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</w:pPr>
      <w:r w:rsidRPr="0000228F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 xml:space="preserve">Zatwierdza się roczne sprawozdanie finansowe </w:t>
      </w:r>
      <w:r w:rsidRPr="0000228F">
        <w:rPr>
          <w:rFonts w:ascii="Arial" w:eastAsia="Times New Roman" w:hAnsi="Arial" w:cs="Arial"/>
          <w:bCs/>
          <w:kern w:val="0"/>
          <w:sz w:val="24"/>
          <w:szCs w:val="24"/>
          <w:lang w:eastAsia="pl-PL"/>
          <w14:ligatures w14:val="none"/>
        </w:rPr>
        <w:t>Specjalistycznego Psychiatrycznego Zespołu Opieki Zdrowotnej im. prof. Antoniego Kępińskiego w Jarosławiu</w:t>
      </w:r>
      <w:r w:rsidRPr="0000228F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 xml:space="preserve"> za 202</w:t>
      </w:r>
      <w:r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>2</w:t>
      </w:r>
      <w:r w:rsidRPr="0000228F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 xml:space="preserve"> r. obejmujące:</w:t>
      </w:r>
    </w:p>
    <w:p w14:paraId="2B79E44D" w14:textId="77777777" w:rsidR="0000228F" w:rsidRPr="0000228F" w:rsidRDefault="0000228F" w:rsidP="00717CF1">
      <w:pPr>
        <w:numPr>
          <w:ilvl w:val="0"/>
          <w:numId w:val="5"/>
        </w:numPr>
        <w:spacing w:before="240" w:after="200" w:line="276" w:lineRule="auto"/>
        <w:ind w:left="720"/>
        <w:contextualSpacing/>
        <w:jc w:val="both"/>
        <w:rPr>
          <w:rFonts w:ascii="Arial" w:hAnsi="Arial" w:cs="Arial"/>
          <w:kern w:val="0"/>
          <w:sz w:val="24"/>
          <w:szCs w:val="24"/>
          <w14:ligatures w14:val="none"/>
        </w:rPr>
      </w:pPr>
      <w:r w:rsidRPr="0000228F">
        <w:rPr>
          <w:rFonts w:ascii="Arial" w:hAnsi="Arial" w:cs="Arial"/>
          <w:kern w:val="0"/>
          <w:sz w:val="24"/>
          <w:szCs w:val="24"/>
          <w14:ligatures w14:val="none"/>
        </w:rPr>
        <w:t>wprowadzenie do sprawozdania finansowego,</w:t>
      </w:r>
    </w:p>
    <w:p w14:paraId="7E383782" w14:textId="77777777" w:rsidR="0000228F" w:rsidRPr="0000228F" w:rsidRDefault="0000228F" w:rsidP="00717CF1">
      <w:pPr>
        <w:numPr>
          <w:ilvl w:val="0"/>
          <w:numId w:val="5"/>
        </w:numPr>
        <w:spacing w:after="0" w:line="276" w:lineRule="auto"/>
        <w:ind w:left="720"/>
        <w:jc w:val="both"/>
        <w:rPr>
          <w:rFonts w:ascii="Arial" w:eastAsia="Times New Roman" w:hAnsi="Arial" w:cs="Arial"/>
          <w:bCs/>
          <w:kern w:val="0"/>
          <w:sz w:val="24"/>
          <w:szCs w:val="24"/>
          <w:lang w:eastAsia="pl-PL"/>
          <w14:ligatures w14:val="none"/>
        </w:rPr>
      </w:pPr>
      <w:r w:rsidRPr="0000228F">
        <w:rPr>
          <w:rFonts w:ascii="Arial" w:eastAsia="Times New Roman" w:hAnsi="Arial" w:cs="Arial"/>
          <w:bCs/>
          <w:kern w:val="0"/>
          <w:sz w:val="24"/>
          <w:szCs w:val="24"/>
          <w:lang w:eastAsia="pl-PL"/>
          <w14:ligatures w14:val="none"/>
        </w:rPr>
        <w:t>bilans sporządzony na dzień 31.12.202</w:t>
      </w:r>
      <w:r>
        <w:rPr>
          <w:rFonts w:ascii="Arial" w:eastAsia="Times New Roman" w:hAnsi="Arial" w:cs="Arial"/>
          <w:bCs/>
          <w:kern w:val="0"/>
          <w:sz w:val="24"/>
          <w:szCs w:val="24"/>
          <w:lang w:eastAsia="pl-PL"/>
          <w14:ligatures w14:val="none"/>
        </w:rPr>
        <w:t>2</w:t>
      </w:r>
      <w:r w:rsidRPr="0000228F">
        <w:rPr>
          <w:rFonts w:ascii="Arial" w:eastAsia="Times New Roman" w:hAnsi="Arial" w:cs="Arial"/>
          <w:bCs/>
          <w:kern w:val="0"/>
          <w:sz w:val="24"/>
          <w:szCs w:val="24"/>
          <w:lang w:eastAsia="pl-PL"/>
          <w14:ligatures w14:val="none"/>
        </w:rPr>
        <w:t xml:space="preserve"> r. który po stronie aktywów </w:t>
      </w:r>
      <w:r w:rsidR="00280A39">
        <w:rPr>
          <w:rFonts w:ascii="Arial" w:eastAsia="Times New Roman" w:hAnsi="Arial" w:cs="Arial"/>
          <w:bCs/>
          <w:kern w:val="0"/>
          <w:sz w:val="24"/>
          <w:szCs w:val="24"/>
          <w:lang w:eastAsia="pl-PL"/>
          <w14:ligatures w14:val="none"/>
        </w:rPr>
        <w:t>i </w:t>
      </w:r>
      <w:r w:rsidRPr="0000228F">
        <w:rPr>
          <w:rFonts w:ascii="Arial" w:eastAsia="Times New Roman" w:hAnsi="Arial" w:cs="Arial"/>
          <w:bCs/>
          <w:kern w:val="0"/>
          <w:sz w:val="24"/>
          <w:szCs w:val="24"/>
          <w:lang w:eastAsia="pl-PL"/>
          <w14:ligatures w14:val="none"/>
        </w:rPr>
        <w:t xml:space="preserve">pasywów zamyka się </w:t>
      </w:r>
      <w:r w:rsidRPr="0000228F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 xml:space="preserve">sumą </w:t>
      </w:r>
      <w:r>
        <w:rPr>
          <w:rFonts w:ascii="Arial" w:eastAsia="Times New Roman" w:hAnsi="Arial" w:cs="Arial"/>
          <w:b/>
          <w:kern w:val="0"/>
          <w:sz w:val="24"/>
          <w:szCs w:val="24"/>
          <w:lang w:eastAsia="pl-PL"/>
          <w14:ligatures w14:val="none"/>
        </w:rPr>
        <w:t xml:space="preserve">81.478.513,26 </w:t>
      </w:r>
      <w:r w:rsidRPr="0000228F">
        <w:rPr>
          <w:rFonts w:ascii="Arial" w:eastAsia="Times New Roman" w:hAnsi="Arial" w:cs="Arial"/>
          <w:b/>
          <w:kern w:val="0"/>
          <w:sz w:val="24"/>
          <w:szCs w:val="24"/>
          <w:lang w:eastAsia="pl-PL"/>
          <w14:ligatures w14:val="none"/>
        </w:rPr>
        <w:t>zł,</w:t>
      </w:r>
    </w:p>
    <w:p w14:paraId="4DB678C0" w14:textId="77777777" w:rsidR="0000228F" w:rsidRPr="0000228F" w:rsidRDefault="0000228F" w:rsidP="00717CF1">
      <w:pPr>
        <w:numPr>
          <w:ilvl w:val="0"/>
          <w:numId w:val="5"/>
        </w:numPr>
        <w:spacing w:after="0" w:line="276" w:lineRule="auto"/>
        <w:ind w:left="720"/>
        <w:jc w:val="both"/>
        <w:rPr>
          <w:rFonts w:ascii="Arial" w:eastAsia="Times New Roman" w:hAnsi="Arial" w:cs="Arial"/>
          <w:bCs/>
          <w:kern w:val="0"/>
          <w:sz w:val="24"/>
          <w:szCs w:val="24"/>
          <w:lang w:eastAsia="pl-PL"/>
          <w14:ligatures w14:val="none"/>
        </w:rPr>
      </w:pPr>
      <w:r w:rsidRPr="0000228F">
        <w:rPr>
          <w:rFonts w:ascii="Arial" w:eastAsia="Times New Roman" w:hAnsi="Arial" w:cs="Arial"/>
          <w:bCs/>
          <w:kern w:val="0"/>
          <w:sz w:val="24"/>
          <w:szCs w:val="24"/>
          <w:lang w:eastAsia="pl-PL"/>
          <w14:ligatures w14:val="none"/>
        </w:rPr>
        <w:t>rachunek zysków i strat za rok obrotowy od 01.01.202</w:t>
      </w:r>
      <w:r>
        <w:rPr>
          <w:rFonts w:ascii="Arial" w:eastAsia="Times New Roman" w:hAnsi="Arial" w:cs="Arial"/>
          <w:bCs/>
          <w:kern w:val="0"/>
          <w:sz w:val="24"/>
          <w:szCs w:val="24"/>
          <w:lang w:eastAsia="pl-PL"/>
          <w14:ligatures w14:val="none"/>
        </w:rPr>
        <w:t>2</w:t>
      </w:r>
      <w:r w:rsidRPr="0000228F">
        <w:rPr>
          <w:rFonts w:ascii="Arial" w:eastAsia="Times New Roman" w:hAnsi="Arial" w:cs="Arial"/>
          <w:bCs/>
          <w:kern w:val="0"/>
          <w:sz w:val="24"/>
          <w:szCs w:val="24"/>
          <w:lang w:eastAsia="pl-PL"/>
          <w14:ligatures w14:val="none"/>
        </w:rPr>
        <w:t xml:space="preserve"> r. do</w:t>
      </w:r>
      <w:r w:rsidR="00280A39">
        <w:rPr>
          <w:rFonts w:ascii="Arial" w:eastAsia="Times New Roman" w:hAnsi="Arial" w:cs="Arial"/>
          <w:bCs/>
          <w:kern w:val="0"/>
          <w:sz w:val="24"/>
          <w:szCs w:val="24"/>
          <w:lang w:eastAsia="pl-PL"/>
          <w14:ligatures w14:val="none"/>
        </w:rPr>
        <w:t> </w:t>
      </w:r>
      <w:r w:rsidRPr="0000228F">
        <w:rPr>
          <w:rFonts w:ascii="Arial" w:eastAsia="Times New Roman" w:hAnsi="Arial" w:cs="Arial"/>
          <w:bCs/>
          <w:kern w:val="0"/>
          <w:sz w:val="24"/>
          <w:szCs w:val="24"/>
          <w:lang w:eastAsia="pl-PL"/>
          <w14:ligatures w14:val="none"/>
        </w:rPr>
        <w:t>31.12.202</w:t>
      </w:r>
      <w:r>
        <w:rPr>
          <w:rFonts w:ascii="Arial" w:eastAsia="Times New Roman" w:hAnsi="Arial" w:cs="Arial"/>
          <w:bCs/>
          <w:kern w:val="0"/>
          <w:sz w:val="24"/>
          <w:szCs w:val="24"/>
          <w:lang w:eastAsia="pl-PL"/>
          <w14:ligatures w14:val="none"/>
        </w:rPr>
        <w:t>2</w:t>
      </w:r>
      <w:r w:rsidRPr="0000228F">
        <w:rPr>
          <w:rFonts w:ascii="Arial" w:eastAsia="Times New Roman" w:hAnsi="Arial" w:cs="Arial"/>
          <w:bCs/>
          <w:kern w:val="0"/>
          <w:sz w:val="24"/>
          <w:szCs w:val="24"/>
          <w:lang w:eastAsia="pl-PL"/>
          <w14:ligatures w14:val="none"/>
        </w:rPr>
        <w:t xml:space="preserve"> r. wykazujący </w:t>
      </w:r>
      <w:r w:rsidRPr="0000228F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 xml:space="preserve">zysk netto w wysokości </w:t>
      </w:r>
      <w:r w:rsidRPr="0000228F">
        <w:rPr>
          <w:rFonts w:ascii="Arial" w:eastAsia="Times New Roman" w:hAnsi="Arial" w:cs="Arial"/>
          <w:b/>
          <w:bCs/>
          <w:kern w:val="0"/>
          <w:sz w:val="24"/>
          <w:szCs w:val="24"/>
          <w:lang w:eastAsia="pl-PL"/>
          <w14:ligatures w14:val="none"/>
        </w:rPr>
        <w:t>2.751.679,46 zł</w:t>
      </w:r>
      <w:r w:rsidRPr="0000228F">
        <w:rPr>
          <w:rFonts w:ascii="Arial" w:eastAsia="Times New Roman" w:hAnsi="Arial" w:cs="Arial"/>
          <w:b/>
          <w:kern w:val="0"/>
          <w:sz w:val="24"/>
          <w:szCs w:val="24"/>
          <w:lang w:eastAsia="pl-PL"/>
          <w14:ligatures w14:val="none"/>
        </w:rPr>
        <w:t>,</w:t>
      </w:r>
    </w:p>
    <w:p w14:paraId="6C4347C5" w14:textId="70F1B1A3" w:rsidR="0000228F" w:rsidRPr="0000228F" w:rsidRDefault="0000228F" w:rsidP="00717CF1">
      <w:pPr>
        <w:numPr>
          <w:ilvl w:val="0"/>
          <w:numId w:val="5"/>
        </w:numPr>
        <w:spacing w:after="0" w:line="276" w:lineRule="auto"/>
        <w:ind w:left="720"/>
        <w:jc w:val="both"/>
        <w:rPr>
          <w:rFonts w:ascii="Arial" w:eastAsia="Times New Roman" w:hAnsi="Arial" w:cs="Arial"/>
          <w:bCs/>
          <w:kern w:val="0"/>
          <w:sz w:val="24"/>
          <w:szCs w:val="24"/>
          <w:lang w:eastAsia="pl-PL"/>
          <w14:ligatures w14:val="none"/>
        </w:rPr>
      </w:pPr>
      <w:r w:rsidRPr="0000228F">
        <w:rPr>
          <w:rFonts w:ascii="Arial" w:eastAsia="Times New Roman" w:hAnsi="Arial" w:cs="Arial"/>
          <w:bCs/>
          <w:kern w:val="0"/>
          <w:sz w:val="24"/>
          <w:szCs w:val="24"/>
          <w:lang w:eastAsia="pl-PL"/>
          <w14:ligatures w14:val="none"/>
        </w:rPr>
        <w:t>zestawienie zmian w kapitale własnym za rok obrotowy od 01.01.202</w:t>
      </w:r>
      <w:r>
        <w:rPr>
          <w:rFonts w:ascii="Arial" w:eastAsia="Times New Roman" w:hAnsi="Arial" w:cs="Arial"/>
          <w:bCs/>
          <w:kern w:val="0"/>
          <w:sz w:val="24"/>
          <w:szCs w:val="24"/>
          <w:lang w:eastAsia="pl-PL"/>
          <w14:ligatures w14:val="none"/>
        </w:rPr>
        <w:t>2</w:t>
      </w:r>
      <w:r w:rsidRPr="0000228F">
        <w:rPr>
          <w:rFonts w:ascii="Arial" w:eastAsia="Times New Roman" w:hAnsi="Arial" w:cs="Arial"/>
          <w:bCs/>
          <w:kern w:val="0"/>
          <w:sz w:val="24"/>
          <w:szCs w:val="24"/>
          <w:lang w:eastAsia="pl-PL"/>
          <w14:ligatures w14:val="none"/>
        </w:rPr>
        <w:t xml:space="preserve"> r. do 31.12.202</w:t>
      </w:r>
      <w:r>
        <w:rPr>
          <w:rFonts w:ascii="Arial" w:eastAsia="Times New Roman" w:hAnsi="Arial" w:cs="Arial"/>
          <w:bCs/>
          <w:kern w:val="0"/>
          <w:sz w:val="24"/>
          <w:szCs w:val="24"/>
          <w:lang w:eastAsia="pl-PL"/>
          <w14:ligatures w14:val="none"/>
        </w:rPr>
        <w:t>2</w:t>
      </w:r>
      <w:r w:rsidRPr="0000228F">
        <w:rPr>
          <w:rFonts w:ascii="Arial" w:eastAsia="Times New Roman" w:hAnsi="Arial" w:cs="Arial"/>
          <w:bCs/>
          <w:kern w:val="0"/>
          <w:sz w:val="24"/>
          <w:szCs w:val="24"/>
          <w:lang w:eastAsia="pl-PL"/>
          <w14:ligatures w14:val="none"/>
        </w:rPr>
        <w:t xml:space="preserve"> r. wykazujące </w:t>
      </w:r>
      <w:r w:rsidRPr="0000228F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 xml:space="preserve">zwiększenie kapitału </w:t>
      </w:r>
      <w:r w:rsidR="00175BCB" w:rsidRPr="0000228F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>własnego</w:t>
      </w:r>
      <w:r w:rsidR="00175BCB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 xml:space="preserve"> </w:t>
      </w:r>
      <w:r w:rsidRPr="0000228F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>o</w:t>
      </w:r>
      <w:r w:rsidR="00A457AF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> </w:t>
      </w:r>
      <w:r w:rsidRPr="0000228F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 xml:space="preserve"> kwotę </w:t>
      </w:r>
      <w:r w:rsidR="00A457AF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> </w:t>
      </w:r>
      <w:r>
        <w:rPr>
          <w:rFonts w:ascii="Arial" w:eastAsia="Times New Roman" w:hAnsi="Arial" w:cs="Arial"/>
          <w:b/>
          <w:kern w:val="0"/>
          <w:sz w:val="24"/>
          <w:szCs w:val="24"/>
          <w:lang w:eastAsia="pl-PL"/>
          <w14:ligatures w14:val="none"/>
        </w:rPr>
        <w:t>2.751.679,46</w:t>
      </w:r>
      <w:r w:rsidR="006D3CB7">
        <w:rPr>
          <w:rFonts w:ascii="Arial" w:eastAsia="Times New Roman" w:hAnsi="Arial" w:cs="Arial"/>
          <w:b/>
          <w:kern w:val="0"/>
          <w:sz w:val="24"/>
          <w:szCs w:val="24"/>
          <w:lang w:eastAsia="pl-PL"/>
          <w14:ligatures w14:val="none"/>
        </w:rPr>
        <w:t xml:space="preserve"> </w:t>
      </w:r>
      <w:r w:rsidRPr="0000228F">
        <w:rPr>
          <w:rFonts w:ascii="Arial" w:eastAsia="Times New Roman" w:hAnsi="Arial" w:cs="Arial"/>
          <w:b/>
          <w:kern w:val="0"/>
          <w:sz w:val="24"/>
          <w:szCs w:val="24"/>
          <w:lang w:eastAsia="pl-PL"/>
          <w14:ligatures w14:val="none"/>
        </w:rPr>
        <w:t>zł,</w:t>
      </w:r>
    </w:p>
    <w:p w14:paraId="6C255197" w14:textId="77777777" w:rsidR="0000228F" w:rsidRPr="0000228F" w:rsidRDefault="0000228F" w:rsidP="00717CF1">
      <w:pPr>
        <w:numPr>
          <w:ilvl w:val="0"/>
          <w:numId w:val="5"/>
        </w:numPr>
        <w:spacing w:after="120" w:line="276" w:lineRule="auto"/>
        <w:ind w:left="720"/>
        <w:jc w:val="both"/>
        <w:rPr>
          <w:rFonts w:ascii="Arial" w:eastAsia="Times New Roman" w:hAnsi="Arial" w:cs="Arial"/>
          <w:bCs/>
          <w:kern w:val="0"/>
          <w:sz w:val="24"/>
          <w:szCs w:val="24"/>
          <w:lang w:eastAsia="pl-PL"/>
          <w14:ligatures w14:val="none"/>
        </w:rPr>
      </w:pPr>
      <w:r w:rsidRPr="0000228F">
        <w:rPr>
          <w:rFonts w:ascii="Arial" w:eastAsia="Times New Roman" w:hAnsi="Arial" w:cs="Arial"/>
          <w:bCs/>
          <w:kern w:val="0"/>
          <w:sz w:val="24"/>
          <w:szCs w:val="24"/>
          <w:lang w:eastAsia="pl-PL"/>
          <w14:ligatures w14:val="none"/>
        </w:rPr>
        <w:t>rachunek przepływów pieniężnych za rok obrotowy od 01.01.202</w:t>
      </w:r>
      <w:r>
        <w:rPr>
          <w:rFonts w:ascii="Arial" w:eastAsia="Times New Roman" w:hAnsi="Arial" w:cs="Arial"/>
          <w:bCs/>
          <w:kern w:val="0"/>
          <w:sz w:val="24"/>
          <w:szCs w:val="24"/>
          <w:lang w:eastAsia="pl-PL"/>
          <w14:ligatures w14:val="none"/>
        </w:rPr>
        <w:t>2</w:t>
      </w:r>
      <w:r w:rsidRPr="0000228F">
        <w:rPr>
          <w:rFonts w:ascii="Arial" w:eastAsia="Times New Roman" w:hAnsi="Arial" w:cs="Arial"/>
          <w:bCs/>
          <w:kern w:val="0"/>
          <w:sz w:val="24"/>
          <w:szCs w:val="24"/>
          <w:lang w:eastAsia="pl-PL"/>
          <w14:ligatures w14:val="none"/>
        </w:rPr>
        <w:t xml:space="preserve"> r. do 31.12.202</w:t>
      </w:r>
      <w:r>
        <w:rPr>
          <w:rFonts w:ascii="Arial" w:eastAsia="Times New Roman" w:hAnsi="Arial" w:cs="Arial"/>
          <w:bCs/>
          <w:kern w:val="0"/>
          <w:sz w:val="24"/>
          <w:szCs w:val="24"/>
          <w:lang w:eastAsia="pl-PL"/>
          <w14:ligatures w14:val="none"/>
        </w:rPr>
        <w:t>2</w:t>
      </w:r>
      <w:r w:rsidRPr="0000228F">
        <w:rPr>
          <w:rFonts w:ascii="Arial" w:eastAsia="Times New Roman" w:hAnsi="Arial" w:cs="Arial"/>
          <w:bCs/>
          <w:kern w:val="0"/>
          <w:sz w:val="24"/>
          <w:szCs w:val="24"/>
          <w:lang w:eastAsia="pl-PL"/>
          <w14:ligatures w14:val="none"/>
        </w:rPr>
        <w:t xml:space="preserve"> r. wykazujący </w:t>
      </w:r>
      <w:r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 xml:space="preserve">zwiększenie </w:t>
      </w:r>
      <w:r w:rsidRPr="0000228F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>stanu środków pieniężnych o kwotę</w:t>
      </w:r>
      <w:r w:rsidR="009530B3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 xml:space="preserve"> </w:t>
      </w:r>
      <w:r w:rsidR="009530B3" w:rsidRPr="009530B3">
        <w:rPr>
          <w:rFonts w:ascii="Arial" w:eastAsia="Times New Roman" w:hAnsi="Arial" w:cs="Arial"/>
          <w:b/>
          <w:kern w:val="0"/>
          <w:sz w:val="24"/>
          <w:szCs w:val="24"/>
          <w:lang w:eastAsia="pl-PL"/>
          <w14:ligatures w14:val="none"/>
        </w:rPr>
        <w:t>3.180.985,26</w:t>
      </w:r>
      <w:r w:rsidR="009530B3">
        <w:rPr>
          <w:rFonts w:ascii="Arial" w:eastAsia="Times New Roman" w:hAnsi="Arial" w:cs="Arial"/>
          <w:bCs/>
          <w:kern w:val="0"/>
          <w:sz w:val="24"/>
          <w:szCs w:val="24"/>
          <w:lang w:eastAsia="pl-PL"/>
          <w14:ligatures w14:val="none"/>
        </w:rPr>
        <w:t xml:space="preserve"> </w:t>
      </w:r>
      <w:r w:rsidRPr="0000228F">
        <w:rPr>
          <w:rFonts w:ascii="Arial" w:eastAsia="Times New Roman" w:hAnsi="Arial" w:cs="Arial"/>
          <w:b/>
          <w:kern w:val="0"/>
          <w:sz w:val="24"/>
          <w:szCs w:val="24"/>
          <w:lang w:eastAsia="pl-PL"/>
          <w14:ligatures w14:val="none"/>
        </w:rPr>
        <w:t>zł,</w:t>
      </w:r>
    </w:p>
    <w:p w14:paraId="6EB805F7" w14:textId="77777777" w:rsidR="0000228F" w:rsidRPr="0000228F" w:rsidRDefault="0000228F" w:rsidP="00717CF1">
      <w:pPr>
        <w:numPr>
          <w:ilvl w:val="0"/>
          <w:numId w:val="5"/>
        </w:numPr>
        <w:spacing w:after="120" w:line="276" w:lineRule="auto"/>
        <w:ind w:left="720"/>
        <w:jc w:val="both"/>
        <w:rPr>
          <w:rFonts w:ascii="Arial" w:eastAsia="Times New Roman" w:hAnsi="Arial" w:cs="Arial"/>
          <w:bCs/>
          <w:kern w:val="0"/>
          <w:sz w:val="24"/>
          <w:szCs w:val="24"/>
          <w:lang w:eastAsia="pl-PL"/>
          <w14:ligatures w14:val="none"/>
        </w:rPr>
      </w:pPr>
      <w:r w:rsidRPr="0000228F">
        <w:rPr>
          <w:rFonts w:ascii="Arial" w:eastAsia="Times New Roman" w:hAnsi="Arial" w:cs="Arial"/>
          <w:bCs/>
          <w:kern w:val="0"/>
          <w:sz w:val="24"/>
          <w:szCs w:val="24"/>
          <w:lang w:eastAsia="pl-PL"/>
          <w14:ligatures w14:val="none"/>
        </w:rPr>
        <w:t>dodatkowe informacje i objaśnienia.</w:t>
      </w:r>
    </w:p>
    <w:p w14:paraId="24C9B52A" w14:textId="77777777" w:rsidR="0000228F" w:rsidRPr="0000228F" w:rsidRDefault="0000228F" w:rsidP="0000228F">
      <w:pPr>
        <w:spacing w:after="0" w:line="360" w:lineRule="auto"/>
        <w:jc w:val="center"/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</w:pPr>
      <w:r w:rsidRPr="0000228F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>§ 2</w:t>
      </w:r>
    </w:p>
    <w:p w14:paraId="6937DD67" w14:textId="77777777" w:rsidR="0000228F" w:rsidRDefault="0000228F" w:rsidP="0000228F">
      <w:pPr>
        <w:spacing w:after="0" w:line="276" w:lineRule="auto"/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</w:pPr>
      <w:r w:rsidRPr="0000228F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>Uchwała wchodzi w życie z dniem podjęcia.</w:t>
      </w:r>
    </w:p>
    <w:p w14:paraId="3C070EBC" w14:textId="77777777" w:rsidR="00B424B4" w:rsidRDefault="00B424B4" w:rsidP="0000228F">
      <w:pPr>
        <w:spacing w:after="0" w:line="276" w:lineRule="auto"/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</w:pPr>
    </w:p>
    <w:p w14:paraId="49F76D2B" w14:textId="77777777" w:rsidR="00B424B4" w:rsidRPr="003E3E35" w:rsidRDefault="00B424B4" w:rsidP="00B424B4">
      <w:pPr>
        <w:spacing w:after="0"/>
        <w:rPr>
          <w:rFonts w:ascii="Arial" w:eastAsia="Calibri" w:hAnsi="Arial" w:cs="Arial"/>
          <w:sz w:val="23"/>
          <w:szCs w:val="23"/>
        </w:rPr>
      </w:pPr>
      <w:bookmarkStart w:id="1" w:name="_Hlk114218814"/>
      <w:r w:rsidRPr="003E3E35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3423F0F9" w14:textId="77777777" w:rsidR="00B424B4" w:rsidRPr="003E3E35" w:rsidRDefault="00B424B4" w:rsidP="00B424B4">
      <w:pPr>
        <w:spacing w:after="0"/>
        <w:rPr>
          <w:rFonts w:ascii="Arial" w:eastAsiaTheme="minorEastAsia" w:hAnsi="Arial" w:cs="Arial"/>
        </w:rPr>
      </w:pPr>
      <w:r w:rsidRPr="003E3E35">
        <w:rPr>
          <w:rFonts w:ascii="Arial" w:eastAsia="Calibri" w:hAnsi="Arial" w:cs="Arial"/>
          <w:i/>
          <w:iCs/>
          <w:sz w:val="23"/>
          <w:szCs w:val="23"/>
        </w:rPr>
        <w:t>Piotr Pilch – Wicemarszałek Województwa Podkarpackiego</w:t>
      </w:r>
    </w:p>
    <w:bookmarkEnd w:id="1"/>
    <w:p w14:paraId="59E54F11" w14:textId="77777777" w:rsidR="00B424B4" w:rsidRPr="0000228F" w:rsidRDefault="00B424B4" w:rsidP="0000228F">
      <w:pPr>
        <w:spacing w:after="0" w:line="276" w:lineRule="auto"/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</w:pPr>
    </w:p>
    <w:p w14:paraId="1F35ADC2" w14:textId="6420D620" w:rsidR="0000228F" w:rsidRPr="0000228F" w:rsidRDefault="0000228F" w:rsidP="009530B3">
      <w:pPr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</w:pPr>
    </w:p>
    <w:sectPr w:rsidR="0000228F" w:rsidRPr="0000228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D015AD"/>
    <w:multiLevelType w:val="hybridMultilevel"/>
    <w:tmpl w:val="C04250C0"/>
    <w:lvl w:ilvl="0" w:tplc="48540C5E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  <w:b/>
        <w:sz w:val="2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1" w15:restartNumberingAfterBreak="0">
    <w:nsid w:val="3A4D602C"/>
    <w:multiLevelType w:val="hybridMultilevel"/>
    <w:tmpl w:val="181E7600"/>
    <w:lvl w:ilvl="0" w:tplc="419EB972">
      <w:start w:val="1"/>
      <w:numFmt w:val="decimal"/>
      <w:lvlText w:val="%1)"/>
      <w:lvlJc w:val="left"/>
      <w:pPr>
        <w:ind w:left="928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AD136F2"/>
    <w:multiLevelType w:val="hybridMultilevel"/>
    <w:tmpl w:val="5D0047DA"/>
    <w:lvl w:ilvl="0" w:tplc="04150011">
      <w:start w:val="1"/>
      <w:numFmt w:val="decimal"/>
      <w:lvlText w:val="%1)"/>
      <w:lvlJc w:val="left"/>
      <w:pPr>
        <w:ind w:left="643" w:hanging="360"/>
      </w:pPr>
    </w:lvl>
    <w:lvl w:ilvl="1" w:tplc="04150019" w:tentative="1">
      <w:start w:val="1"/>
      <w:numFmt w:val="lowerLetter"/>
      <w:lvlText w:val="%2."/>
      <w:lvlJc w:val="left"/>
      <w:pPr>
        <w:ind w:left="1363" w:hanging="360"/>
      </w:pPr>
    </w:lvl>
    <w:lvl w:ilvl="2" w:tplc="0415001B" w:tentative="1">
      <w:start w:val="1"/>
      <w:numFmt w:val="lowerRoman"/>
      <w:lvlText w:val="%3."/>
      <w:lvlJc w:val="right"/>
      <w:pPr>
        <w:ind w:left="2083" w:hanging="180"/>
      </w:pPr>
    </w:lvl>
    <w:lvl w:ilvl="3" w:tplc="0415000F" w:tentative="1">
      <w:start w:val="1"/>
      <w:numFmt w:val="decimal"/>
      <w:lvlText w:val="%4."/>
      <w:lvlJc w:val="left"/>
      <w:pPr>
        <w:ind w:left="2803" w:hanging="360"/>
      </w:pPr>
    </w:lvl>
    <w:lvl w:ilvl="4" w:tplc="04150019" w:tentative="1">
      <w:start w:val="1"/>
      <w:numFmt w:val="lowerLetter"/>
      <w:lvlText w:val="%5."/>
      <w:lvlJc w:val="left"/>
      <w:pPr>
        <w:ind w:left="3523" w:hanging="360"/>
      </w:pPr>
    </w:lvl>
    <w:lvl w:ilvl="5" w:tplc="0415001B" w:tentative="1">
      <w:start w:val="1"/>
      <w:numFmt w:val="lowerRoman"/>
      <w:lvlText w:val="%6."/>
      <w:lvlJc w:val="right"/>
      <w:pPr>
        <w:ind w:left="4243" w:hanging="180"/>
      </w:pPr>
    </w:lvl>
    <w:lvl w:ilvl="6" w:tplc="0415000F" w:tentative="1">
      <w:start w:val="1"/>
      <w:numFmt w:val="decimal"/>
      <w:lvlText w:val="%7."/>
      <w:lvlJc w:val="left"/>
      <w:pPr>
        <w:ind w:left="4963" w:hanging="360"/>
      </w:pPr>
    </w:lvl>
    <w:lvl w:ilvl="7" w:tplc="04150019" w:tentative="1">
      <w:start w:val="1"/>
      <w:numFmt w:val="lowerLetter"/>
      <w:lvlText w:val="%8."/>
      <w:lvlJc w:val="left"/>
      <w:pPr>
        <w:ind w:left="5683" w:hanging="360"/>
      </w:pPr>
    </w:lvl>
    <w:lvl w:ilvl="8" w:tplc="0415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3" w15:restartNumberingAfterBreak="0">
    <w:nsid w:val="49532D82"/>
    <w:multiLevelType w:val="hybridMultilevel"/>
    <w:tmpl w:val="4ACE2B5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051471D"/>
    <w:multiLevelType w:val="hybridMultilevel"/>
    <w:tmpl w:val="D2D0EDD0"/>
    <w:lvl w:ilvl="0" w:tplc="C7942BEE">
      <w:start w:val="1"/>
      <w:numFmt w:val="decimal"/>
      <w:lvlText w:val="%1)"/>
      <w:lvlJc w:val="left"/>
      <w:pPr>
        <w:tabs>
          <w:tab w:val="num" w:pos="900"/>
        </w:tabs>
        <w:ind w:left="900" w:hanging="360"/>
      </w:pPr>
      <w:rPr>
        <w:rFonts w:ascii="Arial" w:eastAsia="Arial Unicode MS" w:hAnsi="Arial"/>
      </w:rPr>
    </w:lvl>
    <w:lvl w:ilvl="1" w:tplc="04150019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5000F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5" w15:restartNumberingAfterBreak="0">
    <w:nsid w:val="64B65651"/>
    <w:multiLevelType w:val="hybridMultilevel"/>
    <w:tmpl w:val="FB42B12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B6714BD"/>
    <w:multiLevelType w:val="hybridMultilevel"/>
    <w:tmpl w:val="9FE6B73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9B57453"/>
    <w:multiLevelType w:val="hybridMultilevel"/>
    <w:tmpl w:val="852ECD0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99052323">
    <w:abstractNumId w:val="4"/>
  </w:num>
  <w:num w:numId="2" w16cid:durableId="1711881998">
    <w:abstractNumId w:val="6"/>
  </w:num>
  <w:num w:numId="3" w16cid:durableId="827676708">
    <w:abstractNumId w:val="7"/>
  </w:num>
  <w:num w:numId="4" w16cid:durableId="1475902479">
    <w:abstractNumId w:val="0"/>
  </w:num>
  <w:num w:numId="5" w16cid:durableId="395250698">
    <w:abstractNumId w:val="2"/>
  </w:num>
  <w:num w:numId="6" w16cid:durableId="107088042">
    <w:abstractNumId w:val="5"/>
  </w:num>
  <w:num w:numId="7" w16cid:durableId="836847927">
    <w:abstractNumId w:val="1"/>
  </w:num>
  <w:num w:numId="8" w16cid:durableId="33904788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228F"/>
    <w:rsid w:val="0000228F"/>
    <w:rsid w:val="00020D04"/>
    <w:rsid w:val="00047023"/>
    <w:rsid w:val="00063C4C"/>
    <w:rsid w:val="00113C53"/>
    <w:rsid w:val="001217FA"/>
    <w:rsid w:val="00175BCB"/>
    <w:rsid w:val="001C1B22"/>
    <w:rsid w:val="00280A39"/>
    <w:rsid w:val="002F47DC"/>
    <w:rsid w:val="0031472F"/>
    <w:rsid w:val="0033358E"/>
    <w:rsid w:val="003978AB"/>
    <w:rsid w:val="003E551C"/>
    <w:rsid w:val="00405031"/>
    <w:rsid w:val="0044758A"/>
    <w:rsid w:val="004B3520"/>
    <w:rsid w:val="004C72EF"/>
    <w:rsid w:val="004D0A6E"/>
    <w:rsid w:val="004F0F53"/>
    <w:rsid w:val="00542AEC"/>
    <w:rsid w:val="005C7C14"/>
    <w:rsid w:val="00640149"/>
    <w:rsid w:val="006B7382"/>
    <w:rsid w:val="006C2A92"/>
    <w:rsid w:val="006D3CB7"/>
    <w:rsid w:val="00717CF1"/>
    <w:rsid w:val="00744ACB"/>
    <w:rsid w:val="00762A52"/>
    <w:rsid w:val="00763394"/>
    <w:rsid w:val="007C55B4"/>
    <w:rsid w:val="007E1A47"/>
    <w:rsid w:val="008126AB"/>
    <w:rsid w:val="0081730F"/>
    <w:rsid w:val="00847264"/>
    <w:rsid w:val="00886CD0"/>
    <w:rsid w:val="008B26A6"/>
    <w:rsid w:val="009530B3"/>
    <w:rsid w:val="009F12E1"/>
    <w:rsid w:val="00A345D7"/>
    <w:rsid w:val="00A40D6B"/>
    <w:rsid w:val="00A457AF"/>
    <w:rsid w:val="00B05E92"/>
    <w:rsid w:val="00B424B4"/>
    <w:rsid w:val="00B75DFD"/>
    <w:rsid w:val="00BD02BE"/>
    <w:rsid w:val="00C46870"/>
    <w:rsid w:val="00C9132D"/>
    <w:rsid w:val="00CA6E9B"/>
    <w:rsid w:val="00CB42C8"/>
    <w:rsid w:val="00CE7CCB"/>
    <w:rsid w:val="00CF27C9"/>
    <w:rsid w:val="00D2440F"/>
    <w:rsid w:val="00DE43B1"/>
    <w:rsid w:val="00EA6532"/>
    <w:rsid w:val="00EE5FDF"/>
    <w:rsid w:val="00F05C17"/>
    <w:rsid w:val="00FB65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C26B9C"/>
  <w15:chartTrackingRefBased/>
  <w15:docId w15:val="{524F1DEF-B66F-4891-8DA6-CC986D504F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qFormat/>
    <w:rsid w:val="0000228F"/>
    <w:pPr>
      <w:keepNext/>
      <w:spacing w:after="0" w:line="240" w:lineRule="auto"/>
      <w:jc w:val="right"/>
      <w:outlineLvl w:val="0"/>
    </w:pPr>
    <w:rPr>
      <w:rFonts w:ascii="Times New Roman" w:eastAsia="Arial Unicode MS" w:hAnsi="Times New Roman" w:cs="Times New Roman"/>
      <w:b/>
      <w:bCs/>
      <w:i/>
      <w:iCs/>
      <w:kern w:val="0"/>
      <w:sz w:val="24"/>
      <w:szCs w:val="24"/>
      <w:lang w:eastAsia="pl-PL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00228F"/>
    <w:rPr>
      <w:rFonts w:ascii="Times New Roman" w:eastAsia="Arial Unicode MS" w:hAnsi="Times New Roman" w:cs="Times New Roman"/>
      <w:b/>
      <w:bCs/>
      <w:i/>
      <w:iCs/>
      <w:kern w:val="0"/>
      <w:sz w:val="24"/>
      <w:szCs w:val="24"/>
      <w:lang w:eastAsia="pl-PL"/>
      <w14:ligatures w14:val="none"/>
    </w:rPr>
  </w:style>
  <w:style w:type="numbering" w:customStyle="1" w:styleId="Bezlisty1">
    <w:name w:val="Bez listy1"/>
    <w:next w:val="Bezlisty"/>
    <w:uiPriority w:val="99"/>
    <w:semiHidden/>
    <w:unhideWhenUsed/>
    <w:rsid w:val="0000228F"/>
  </w:style>
  <w:style w:type="numbering" w:customStyle="1" w:styleId="Bezlisty11">
    <w:name w:val="Bez listy11"/>
    <w:next w:val="Bezlisty"/>
    <w:uiPriority w:val="99"/>
    <w:semiHidden/>
    <w:unhideWhenUsed/>
    <w:rsid w:val="0000228F"/>
  </w:style>
  <w:style w:type="paragraph" w:styleId="Tytu">
    <w:name w:val="Title"/>
    <w:basedOn w:val="Normalny"/>
    <w:link w:val="TytuZnak"/>
    <w:qFormat/>
    <w:rsid w:val="0000228F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pl-PL"/>
      <w14:ligatures w14:val="none"/>
    </w:rPr>
  </w:style>
  <w:style w:type="character" w:customStyle="1" w:styleId="TytuZnak">
    <w:name w:val="Tytuł Znak"/>
    <w:basedOn w:val="Domylnaczcionkaakapitu"/>
    <w:link w:val="Tytu"/>
    <w:rsid w:val="0000228F"/>
    <w:rPr>
      <w:rFonts w:ascii="Times New Roman" w:eastAsia="Times New Roman" w:hAnsi="Times New Roman" w:cs="Times New Roman"/>
      <w:b/>
      <w:bCs/>
      <w:kern w:val="0"/>
      <w:sz w:val="24"/>
      <w:szCs w:val="24"/>
      <w:lang w:eastAsia="pl-PL"/>
      <w14:ligatures w14:val="none"/>
    </w:rPr>
  </w:style>
  <w:style w:type="paragraph" w:customStyle="1" w:styleId="SzanowniPastwo">
    <w:name w:val="Szanowni Państwo"/>
    <w:basedOn w:val="Normalny"/>
    <w:next w:val="Normalny"/>
    <w:rsid w:val="0000228F"/>
    <w:pPr>
      <w:spacing w:before="640" w:after="0" w:line="240" w:lineRule="auto"/>
      <w:jc w:val="center"/>
    </w:pPr>
    <w:rPr>
      <w:rFonts w:ascii="Wingdings" w:eastAsia="Times New Roman" w:hAnsi="Wingdings" w:cs="Wingdings"/>
      <w:kern w:val="0"/>
      <w:sz w:val="24"/>
      <w:szCs w:val="24"/>
      <w:lang w:eastAsia="pl-PL"/>
      <w14:ligatures w14:val="none"/>
    </w:rPr>
  </w:style>
  <w:style w:type="paragraph" w:styleId="Tekstpodstawowy3">
    <w:name w:val="Body Text 3"/>
    <w:basedOn w:val="Normalny"/>
    <w:link w:val="Tekstpodstawowy3Znak"/>
    <w:semiHidden/>
    <w:rsid w:val="0000228F"/>
    <w:pPr>
      <w:spacing w:after="0" w:line="240" w:lineRule="auto"/>
      <w:jc w:val="both"/>
    </w:pPr>
    <w:rPr>
      <w:rFonts w:ascii="Arial" w:eastAsia="Times New Roman" w:hAnsi="Arial" w:cs="Arial"/>
      <w:kern w:val="0"/>
      <w:sz w:val="24"/>
      <w:szCs w:val="24"/>
      <w:lang w:eastAsia="pl-PL"/>
      <w14:ligatures w14:val="none"/>
    </w:rPr>
  </w:style>
  <w:style w:type="character" w:customStyle="1" w:styleId="Tekstpodstawowy3Znak">
    <w:name w:val="Tekst podstawowy 3 Znak"/>
    <w:basedOn w:val="Domylnaczcionkaakapitu"/>
    <w:link w:val="Tekstpodstawowy3"/>
    <w:semiHidden/>
    <w:rsid w:val="0000228F"/>
    <w:rPr>
      <w:rFonts w:ascii="Arial" w:eastAsia="Times New Roman" w:hAnsi="Arial" w:cs="Arial"/>
      <w:kern w:val="0"/>
      <w:sz w:val="24"/>
      <w:szCs w:val="24"/>
      <w:lang w:eastAsia="pl-PL"/>
      <w14:ligatures w14:val="none"/>
    </w:rPr>
  </w:style>
  <w:style w:type="paragraph" w:styleId="Tekstpodstawowy2">
    <w:name w:val="Body Text 2"/>
    <w:basedOn w:val="Normalny"/>
    <w:link w:val="Tekstpodstawowy2Znak"/>
    <w:semiHidden/>
    <w:rsid w:val="0000228F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00228F"/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styleId="Tekstkomentarza">
    <w:name w:val="annotation text"/>
    <w:basedOn w:val="Normalny"/>
    <w:link w:val="TekstkomentarzaZnak"/>
    <w:semiHidden/>
    <w:rsid w:val="0000228F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character" w:customStyle="1" w:styleId="TekstkomentarzaZnak">
    <w:name w:val="Tekst komentarza Znak"/>
    <w:basedOn w:val="Domylnaczcionkaakapitu"/>
    <w:link w:val="Tekstkomentarza"/>
    <w:semiHidden/>
    <w:rsid w:val="0000228F"/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character" w:customStyle="1" w:styleId="TematkomentarzaZnak">
    <w:name w:val="Temat komentarza Znak"/>
    <w:basedOn w:val="TekstkomentarzaZnak"/>
    <w:link w:val="Tematkomentarza"/>
    <w:semiHidden/>
    <w:rsid w:val="0000228F"/>
    <w:rPr>
      <w:rFonts w:ascii="Times New Roman" w:eastAsia="Times New Roman" w:hAnsi="Times New Roman" w:cs="Times New Roman"/>
      <w:b/>
      <w:bCs/>
      <w:kern w:val="0"/>
      <w:sz w:val="20"/>
      <w:szCs w:val="20"/>
      <w:lang w:eastAsia="pl-PL"/>
      <w14:ligatures w14:val="none"/>
    </w:rPr>
  </w:style>
  <w:style w:type="paragraph" w:styleId="Tematkomentarza">
    <w:name w:val="annotation subject"/>
    <w:basedOn w:val="Tekstkomentarza"/>
    <w:next w:val="Tekstkomentarza"/>
    <w:link w:val="TematkomentarzaZnak"/>
    <w:semiHidden/>
    <w:rsid w:val="0000228F"/>
    <w:rPr>
      <w:b/>
      <w:bCs/>
    </w:rPr>
  </w:style>
  <w:style w:type="character" w:customStyle="1" w:styleId="TematkomentarzaZnak1">
    <w:name w:val="Temat komentarza Znak1"/>
    <w:basedOn w:val="TekstkomentarzaZnak"/>
    <w:uiPriority w:val="99"/>
    <w:semiHidden/>
    <w:rsid w:val="0000228F"/>
    <w:rPr>
      <w:rFonts w:ascii="Times New Roman" w:eastAsia="Times New Roman" w:hAnsi="Times New Roman" w:cs="Times New Roman"/>
      <w:b/>
      <w:bCs/>
      <w:kern w:val="0"/>
      <w:sz w:val="20"/>
      <w:szCs w:val="20"/>
      <w:lang w:eastAsia="pl-PL"/>
      <w14:ligatures w14:val="none"/>
    </w:rPr>
  </w:style>
  <w:style w:type="character" w:customStyle="1" w:styleId="TekstdymkaZnak">
    <w:name w:val="Tekst dymka Znak"/>
    <w:basedOn w:val="Domylnaczcionkaakapitu"/>
    <w:link w:val="Tekstdymka"/>
    <w:semiHidden/>
    <w:rsid w:val="0000228F"/>
    <w:rPr>
      <w:rFonts w:ascii="Tahoma" w:eastAsia="Times New Roman" w:hAnsi="Tahoma" w:cs="Tahoma"/>
      <w:sz w:val="16"/>
      <w:szCs w:val="16"/>
      <w:lang w:eastAsia="pl-PL"/>
    </w:rPr>
  </w:style>
  <w:style w:type="paragraph" w:styleId="Tekstdymka">
    <w:name w:val="Balloon Text"/>
    <w:basedOn w:val="Normalny"/>
    <w:link w:val="TekstdymkaZnak"/>
    <w:semiHidden/>
    <w:rsid w:val="0000228F"/>
    <w:pPr>
      <w:spacing w:after="0" w:line="240" w:lineRule="auto"/>
    </w:pPr>
    <w:rPr>
      <w:rFonts w:ascii="Tahoma" w:eastAsia="Times New Roman" w:hAnsi="Tahoma" w:cs="Tahoma"/>
      <w:sz w:val="16"/>
      <w:szCs w:val="16"/>
      <w:lang w:eastAsia="pl-PL"/>
    </w:rPr>
  </w:style>
  <w:style w:type="character" w:customStyle="1" w:styleId="TekstdymkaZnak1">
    <w:name w:val="Tekst dymka Znak1"/>
    <w:basedOn w:val="Domylnaczcionkaakapitu"/>
    <w:uiPriority w:val="99"/>
    <w:semiHidden/>
    <w:rsid w:val="0000228F"/>
    <w:rPr>
      <w:rFonts w:ascii="Segoe UI" w:hAnsi="Segoe UI" w:cs="Segoe UI"/>
      <w:sz w:val="18"/>
      <w:szCs w:val="18"/>
    </w:rPr>
  </w:style>
  <w:style w:type="paragraph" w:customStyle="1" w:styleId="xl58">
    <w:name w:val="xl58"/>
    <w:basedOn w:val="Normalny"/>
    <w:rsid w:val="0000228F"/>
    <w:pPr>
      <w:pBdr>
        <w:right w:val="single" w:sz="4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Arial" w:eastAsia="Arial Unicode MS" w:hAnsi="Arial" w:cs="Arial"/>
      <w:kern w:val="0"/>
      <w:sz w:val="24"/>
      <w:szCs w:val="24"/>
      <w:lang w:eastAsia="pl-PL"/>
      <w14:ligatures w14:val="none"/>
    </w:rPr>
  </w:style>
  <w:style w:type="paragraph" w:styleId="Tekstpodstawowy">
    <w:name w:val="Body Text"/>
    <w:basedOn w:val="Normalny"/>
    <w:link w:val="TekstpodstawowyZnak"/>
    <w:uiPriority w:val="99"/>
    <w:unhideWhenUsed/>
    <w:rsid w:val="0000228F"/>
    <w:pPr>
      <w:spacing w:after="12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00228F"/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styleId="Akapitzlist">
    <w:name w:val="List Paragraph"/>
    <w:basedOn w:val="Normalny"/>
    <w:uiPriority w:val="34"/>
    <w:qFormat/>
    <w:rsid w:val="0000228F"/>
    <w:pPr>
      <w:spacing w:after="200" w:line="276" w:lineRule="auto"/>
      <w:ind w:left="720"/>
      <w:contextualSpacing/>
    </w:pPr>
    <w:rPr>
      <w:kern w:val="0"/>
      <w14:ligatures w14:val="none"/>
    </w:rPr>
  </w:style>
  <w:style w:type="character" w:customStyle="1" w:styleId="NagwekZnak">
    <w:name w:val="Nagłówek Znak"/>
    <w:basedOn w:val="Domylnaczcionkaakapitu"/>
    <w:link w:val="Nagwek"/>
    <w:uiPriority w:val="99"/>
    <w:rsid w:val="0000228F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00228F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Znak1">
    <w:name w:val="Nagłówek Znak1"/>
    <w:basedOn w:val="Domylnaczcionkaakapitu"/>
    <w:uiPriority w:val="99"/>
    <w:semiHidden/>
    <w:rsid w:val="0000228F"/>
  </w:style>
  <w:style w:type="character" w:customStyle="1" w:styleId="StopkaZnak">
    <w:name w:val="Stopka Znak"/>
    <w:basedOn w:val="Domylnaczcionkaakapitu"/>
    <w:link w:val="Stopka"/>
    <w:uiPriority w:val="99"/>
    <w:rsid w:val="0000228F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00228F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StopkaZnak1">
    <w:name w:val="Stopka Znak1"/>
    <w:basedOn w:val="Domylnaczcionkaakapitu"/>
    <w:uiPriority w:val="99"/>
    <w:semiHidden/>
    <w:rsid w:val="0000228F"/>
  </w:style>
  <w:style w:type="character" w:styleId="Odwoaniedokomentarza">
    <w:name w:val="annotation reference"/>
    <w:basedOn w:val="Domylnaczcionkaakapitu"/>
    <w:uiPriority w:val="99"/>
    <w:semiHidden/>
    <w:unhideWhenUsed/>
    <w:rsid w:val="0000228F"/>
    <w:rPr>
      <w:sz w:val="16"/>
      <w:szCs w:val="16"/>
    </w:rPr>
  </w:style>
  <w:style w:type="paragraph" w:styleId="NormalnyWeb">
    <w:name w:val="Normal (Web)"/>
    <w:basedOn w:val="Normalny"/>
    <w:uiPriority w:val="99"/>
    <w:semiHidden/>
    <w:unhideWhenUsed/>
    <w:rsid w:val="0044758A"/>
    <w:pPr>
      <w:spacing w:after="0" w:line="240" w:lineRule="auto"/>
    </w:pPr>
    <w:rPr>
      <w:rFonts w:ascii="Calibri" w:hAnsi="Calibri" w:cs="Calibri"/>
      <w:kern w:val="0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154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75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124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45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789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470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742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613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2FEC445-EE18-4AC2-BD9E-DE8E910B26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231</Words>
  <Characters>1388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495_10341_23</dc:title>
  <dc:subject/>
  <dc:creator>Stopyra - Barowicz Aneta</dc:creator>
  <cp:keywords/>
  <dc:description/>
  <cp:lastModifiedBy>.</cp:lastModifiedBy>
  <cp:revision>7</cp:revision>
  <cp:lastPrinted>2023-06-13T09:21:00Z</cp:lastPrinted>
  <dcterms:created xsi:type="dcterms:W3CDTF">2023-06-07T07:00:00Z</dcterms:created>
  <dcterms:modified xsi:type="dcterms:W3CDTF">2023-06-19T06:50:00Z</dcterms:modified>
</cp:coreProperties>
</file>