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40941" w14:textId="132821E7" w:rsidR="001E6148" w:rsidRPr="005517D5" w:rsidRDefault="00A75E47" w:rsidP="001E6148">
      <w:pPr>
        <w:pStyle w:val="Nagwek1"/>
        <w:rPr>
          <w:color w:val="auto"/>
        </w:rPr>
      </w:pPr>
      <w:r w:rsidRPr="00A75E47">
        <w:rPr>
          <w:rFonts w:eastAsia="Times New Roman" w:cs="Arial"/>
          <w:color w:val="000000"/>
          <w:szCs w:val="24"/>
          <w:lang w:eastAsia="pl-PL"/>
        </w:rPr>
        <w:t>UCHWAŁA Nr 5</w:t>
      </w:r>
      <w:r>
        <w:rPr>
          <w:rFonts w:eastAsia="Times New Roman" w:cs="Arial"/>
          <w:color w:val="000000"/>
          <w:szCs w:val="24"/>
          <w:lang w:eastAsia="pl-PL"/>
        </w:rPr>
        <w:t>17</w:t>
      </w:r>
      <w:r w:rsidRPr="00A75E47">
        <w:rPr>
          <w:rFonts w:eastAsia="Times New Roman" w:cs="Arial"/>
          <w:color w:val="000000"/>
          <w:szCs w:val="24"/>
          <w:lang w:eastAsia="pl-PL"/>
        </w:rPr>
        <w:t>/</w:t>
      </w:r>
      <w:r w:rsidR="00670B5E">
        <w:rPr>
          <w:rFonts w:eastAsia="Times New Roman" w:cs="Arial"/>
          <w:color w:val="000000"/>
          <w:szCs w:val="24"/>
          <w:lang w:eastAsia="pl-PL"/>
        </w:rPr>
        <w:t>10850</w:t>
      </w:r>
      <w:r w:rsidRPr="00A75E47">
        <w:rPr>
          <w:rFonts w:eastAsia="Times New Roman" w:cs="Arial"/>
          <w:color w:val="000000"/>
          <w:szCs w:val="24"/>
          <w:lang w:eastAsia="pl-PL"/>
        </w:rPr>
        <w:t>/23</w:t>
      </w:r>
      <w:r w:rsidRPr="00A75E47">
        <w:rPr>
          <w:rFonts w:eastAsia="Times New Roman" w:cs="Arial"/>
          <w:color w:val="000000"/>
          <w:szCs w:val="24"/>
          <w:lang w:eastAsia="pl-PL"/>
        </w:rPr>
        <w:br/>
        <w:t>ZARZĄDU WOJEWÓDZTWA PODKARPACKIEGO</w:t>
      </w:r>
      <w:r w:rsidRPr="00A75E47">
        <w:rPr>
          <w:rFonts w:eastAsia="Times New Roman" w:cs="Arial"/>
          <w:color w:val="000000"/>
          <w:szCs w:val="24"/>
          <w:lang w:eastAsia="pl-PL"/>
        </w:rPr>
        <w:br/>
        <w:t>w RZESZOWIE</w:t>
      </w:r>
      <w:r w:rsidRPr="00A75E47">
        <w:rPr>
          <w:rFonts w:eastAsia="Times New Roman" w:cs="Arial"/>
          <w:color w:val="000000"/>
          <w:szCs w:val="24"/>
          <w:lang w:eastAsia="pl-PL"/>
        </w:rPr>
        <w:br/>
      </w:r>
      <w:r w:rsidRPr="00A75E47">
        <w:rPr>
          <w:rFonts w:eastAsia="Times New Roman" w:cs="Arial"/>
          <w:b w:val="0"/>
          <w:color w:val="000000"/>
          <w:szCs w:val="24"/>
          <w:lang w:eastAsia="pl-PL"/>
        </w:rPr>
        <w:t>z dnia 2</w:t>
      </w:r>
      <w:r>
        <w:rPr>
          <w:rFonts w:eastAsia="Times New Roman" w:cs="Arial"/>
          <w:b w:val="0"/>
          <w:color w:val="000000"/>
          <w:szCs w:val="24"/>
          <w:lang w:eastAsia="pl-PL"/>
        </w:rPr>
        <w:t>2</w:t>
      </w:r>
      <w:r w:rsidRPr="00A75E47">
        <w:rPr>
          <w:rFonts w:eastAsia="Times New Roman" w:cs="Arial"/>
          <w:b w:val="0"/>
          <w:color w:val="000000"/>
          <w:szCs w:val="24"/>
          <w:lang w:eastAsia="pl-PL"/>
        </w:rPr>
        <w:t xml:space="preserve"> sierpnia  2023 r.</w:t>
      </w:r>
      <w:r>
        <w:rPr>
          <w:rFonts w:eastAsia="Times New Roman" w:cs="Arial"/>
          <w:b w:val="0"/>
          <w:color w:val="000000"/>
          <w:szCs w:val="24"/>
          <w:lang w:eastAsia="pl-PL"/>
        </w:rPr>
        <w:br/>
      </w:r>
      <w:r>
        <w:rPr>
          <w:rFonts w:eastAsia="Times New Roman" w:cs="Arial"/>
          <w:b w:val="0"/>
          <w:color w:val="000000"/>
          <w:szCs w:val="24"/>
          <w:lang w:eastAsia="pl-PL"/>
        </w:rPr>
        <w:br/>
      </w:r>
      <w:r w:rsidR="001E6148">
        <w:rPr>
          <w:color w:val="auto"/>
        </w:rPr>
        <w:t xml:space="preserve">w sprawie wyrażenia zgody na powołanie Zastępcy Dyrektora </w:t>
      </w:r>
      <w:r w:rsidR="00175259">
        <w:rPr>
          <w:color w:val="auto"/>
        </w:rPr>
        <w:t>Muzeum Narodowego Ziemi Przemyskiej w Przemyślu</w:t>
      </w:r>
    </w:p>
    <w:p w14:paraId="1803AE73" w14:textId="77777777" w:rsidR="001E6148" w:rsidRDefault="001E6148" w:rsidP="001E6148">
      <w:pPr>
        <w:pStyle w:val="Nagwek1"/>
        <w:rPr>
          <w:rFonts w:cs="Arial"/>
          <w:color w:val="auto"/>
          <w:szCs w:val="24"/>
        </w:rPr>
      </w:pPr>
    </w:p>
    <w:p w14:paraId="60482F38" w14:textId="71309CF5" w:rsidR="001E6148" w:rsidRDefault="001E6148" w:rsidP="001E614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41 ust. 2 pkt 6 ustawy z dnia 5 czerwca 1998 r. o samorządzie</w:t>
      </w:r>
      <w:r>
        <w:rPr>
          <w:rFonts w:ascii="Arial" w:hAnsi="Arial" w:cs="Arial"/>
          <w:sz w:val="24"/>
          <w:szCs w:val="24"/>
        </w:rPr>
        <w:br/>
        <w:t>województwa (Dz. U. z 2022 r., poz. 2094 tj.) art. 15 ust.8 ustawy z dnia 25 października 1991 r. o organizowania i prowadzeniu działalności kulturalnej (Dz. U. z 2020 r.</w:t>
      </w:r>
      <w:r w:rsidR="00175259">
        <w:rPr>
          <w:rFonts w:ascii="Arial" w:hAnsi="Arial" w:cs="Arial"/>
          <w:sz w:val="24"/>
          <w:szCs w:val="24"/>
        </w:rPr>
        <w:t>, poz. 194 z późn. zm.) oraz § 10 ust. 4 i 5</w:t>
      </w:r>
      <w:r>
        <w:rPr>
          <w:rFonts w:ascii="Arial" w:hAnsi="Arial" w:cs="Arial"/>
          <w:sz w:val="24"/>
          <w:szCs w:val="24"/>
        </w:rPr>
        <w:t xml:space="preserve"> Statutu </w:t>
      </w:r>
      <w:r w:rsidR="00175259">
        <w:rPr>
          <w:rFonts w:ascii="Arial" w:hAnsi="Arial" w:cs="Arial"/>
          <w:sz w:val="24"/>
          <w:szCs w:val="24"/>
        </w:rPr>
        <w:t xml:space="preserve">Muzeum Narodowego Ziemi Przemyskiej w Przemyślu </w:t>
      </w:r>
      <w:r>
        <w:rPr>
          <w:rFonts w:ascii="Arial" w:hAnsi="Arial" w:cs="Arial"/>
          <w:sz w:val="24"/>
          <w:szCs w:val="24"/>
        </w:rPr>
        <w:t>stanowiąceg</w:t>
      </w:r>
      <w:r w:rsidR="00175259">
        <w:rPr>
          <w:rFonts w:ascii="Arial" w:hAnsi="Arial" w:cs="Arial"/>
          <w:sz w:val="24"/>
          <w:szCs w:val="24"/>
        </w:rPr>
        <w:t>o załącznik do Uchwały Nr XIII/230/19</w:t>
      </w:r>
      <w:r>
        <w:rPr>
          <w:rFonts w:ascii="Arial" w:hAnsi="Arial" w:cs="Arial"/>
          <w:sz w:val="24"/>
          <w:szCs w:val="24"/>
        </w:rPr>
        <w:t xml:space="preserve"> Sejmiku Województwa Podkarpackiego </w:t>
      </w:r>
      <w:r w:rsidR="00175259">
        <w:rPr>
          <w:rFonts w:ascii="Arial" w:hAnsi="Arial" w:cs="Arial"/>
          <w:sz w:val="24"/>
          <w:szCs w:val="24"/>
        </w:rPr>
        <w:t>w Rzeszowie dnia 30 września 2019</w:t>
      </w:r>
      <w:r>
        <w:rPr>
          <w:rFonts w:ascii="Arial" w:hAnsi="Arial" w:cs="Arial"/>
          <w:sz w:val="24"/>
          <w:szCs w:val="24"/>
        </w:rPr>
        <w:t xml:space="preserve"> r. w sprawie nadania Statutu </w:t>
      </w:r>
      <w:r w:rsidR="00175259">
        <w:rPr>
          <w:rFonts w:ascii="Arial" w:hAnsi="Arial" w:cs="Arial"/>
          <w:sz w:val="24"/>
          <w:szCs w:val="24"/>
        </w:rPr>
        <w:t>Muzeum Narodowemu Ziemi Przemyskiej w Przemyślu</w:t>
      </w:r>
    </w:p>
    <w:p w14:paraId="4C484F16" w14:textId="77777777" w:rsidR="001E6148" w:rsidRDefault="001E6148" w:rsidP="001E614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D0ECD5F" w14:textId="77777777" w:rsidR="001E6148" w:rsidRDefault="001E6148" w:rsidP="001E614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0BE968D7" w14:textId="77777777" w:rsidR="001E6148" w:rsidRDefault="001E6148" w:rsidP="001E614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 co następuje:</w:t>
      </w:r>
    </w:p>
    <w:p w14:paraId="1467C3D8" w14:textId="77777777" w:rsidR="001E6148" w:rsidRDefault="001E6148" w:rsidP="001E6148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BD0F0BC" w14:textId="77777777" w:rsidR="001E6148" w:rsidRDefault="001E6148" w:rsidP="001E6148">
      <w:pPr>
        <w:pStyle w:val="Nagwek2"/>
      </w:pPr>
      <w:r>
        <w:t xml:space="preserve"> § 1</w:t>
      </w:r>
    </w:p>
    <w:p w14:paraId="0BFF21AA" w14:textId="7C60FD4A" w:rsidR="001E6148" w:rsidRDefault="001E6148" w:rsidP="001E614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</w:t>
      </w:r>
      <w:r w:rsidR="00175259">
        <w:rPr>
          <w:rFonts w:ascii="Arial" w:hAnsi="Arial" w:cs="Arial"/>
          <w:sz w:val="24"/>
          <w:szCs w:val="24"/>
        </w:rPr>
        <w:t xml:space="preserve">raża się zgodę na powołanie pana Lucjana </w:t>
      </w:r>
      <w:proofErr w:type="spellStart"/>
      <w:r w:rsidR="00175259">
        <w:rPr>
          <w:rFonts w:ascii="Arial" w:hAnsi="Arial" w:cs="Arial"/>
          <w:sz w:val="24"/>
          <w:szCs w:val="24"/>
        </w:rPr>
        <w:t>Faca</w:t>
      </w:r>
      <w:proofErr w:type="spellEnd"/>
      <w:r>
        <w:rPr>
          <w:rFonts w:ascii="Arial" w:hAnsi="Arial" w:cs="Arial"/>
          <w:sz w:val="24"/>
          <w:szCs w:val="24"/>
        </w:rPr>
        <w:t xml:space="preserve"> na</w:t>
      </w:r>
      <w:r w:rsidR="00175259">
        <w:rPr>
          <w:rFonts w:ascii="Arial" w:hAnsi="Arial" w:cs="Arial"/>
          <w:sz w:val="24"/>
          <w:szCs w:val="24"/>
        </w:rPr>
        <w:t xml:space="preserve"> stanowisko Zastępcy Dyrektora Muzeum Narodowego Ziemi Przemyskiej w Przemyślu.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5BB2D28" w14:textId="77777777" w:rsidR="001E6148" w:rsidRDefault="001E6148" w:rsidP="001E6148">
      <w:pPr>
        <w:pStyle w:val="Nagwek2"/>
      </w:pPr>
      <w:r>
        <w:t>§ 2</w:t>
      </w:r>
    </w:p>
    <w:p w14:paraId="08C02C6E" w14:textId="204C8DFE" w:rsidR="001E6148" w:rsidRDefault="001E6148" w:rsidP="001E614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Wykonanie uchwały powierza się Dyrektorowi </w:t>
      </w:r>
      <w:r w:rsidR="00F2362F">
        <w:rPr>
          <w:rFonts w:ascii="Arial" w:hAnsi="Arial" w:cs="Arial"/>
          <w:sz w:val="24"/>
          <w:szCs w:val="24"/>
        </w:rPr>
        <w:t xml:space="preserve">Muzeum Narodowego </w:t>
      </w:r>
      <w:r w:rsidR="00175259">
        <w:rPr>
          <w:rFonts w:ascii="Arial" w:hAnsi="Arial" w:cs="Arial"/>
          <w:sz w:val="24"/>
          <w:szCs w:val="24"/>
        </w:rPr>
        <w:t xml:space="preserve">Ziemi Przemyskiej w Przemyślu. </w:t>
      </w:r>
    </w:p>
    <w:p w14:paraId="4F7523B8" w14:textId="77777777" w:rsidR="001E6148" w:rsidRDefault="001E6148" w:rsidP="001E6148">
      <w:pPr>
        <w:pStyle w:val="Nagwek2"/>
      </w:pPr>
      <w:r>
        <w:t>§ 3</w:t>
      </w:r>
    </w:p>
    <w:p w14:paraId="5BE826AE" w14:textId="77777777" w:rsidR="001E6148" w:rsidRDefault="001E6148" w:rsidP="001E6148">
      <w:pPr>
        <w:pStyle w:val="Tekstpodstawowy"/>
        <w:spacing w:line="360" w:lineRule="auto"/>
      </w:pPr>
      <w:r>
        <w:t>Uchwała wchodzi w życie z dniem podjęcia.</w:t>
      </w:r>
    </w:p>
    <w:p w14:paraId="3398C31C" w14:textId="77777777" w:rsidR="00BD0289" w:rsidRPr="0066783C" w:rsidRDefault="00BD0289" w:rsidP="00BD0289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66783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681CAD0" w14:textId="77777777" w:rsidR="00BD0289" w:rsidRPr="0066783C" w:rsidRDefault="00BD0289" w:rsidP="00BD0289">
      <w:pPr>
        <w:spacing w:after="0"/>
        <w:rPr>
          <w:rFonts w:ascii="Arial" w:eastAsiaTheme="minorEastAsia" w:hAnsi="Arial" w:cs="Arial"/>
        </w:rPr>
      </w:pPr>
      <w:r w:rsidRPr="0066783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12CC38D" w14:textId="17636A60" w:rsidR="0027440F" w:rsidRPr="008A0EDB" w:rsidRDefault="001E6148" w:rsidP="00BD0289">
      <w:pPr>
        <w:spacing w:after="160" w:line="256" w:lineRule="auto"/>
        <w:rPr>
          <w:rFonts w:ascii="Arial" w:hAnsi="Arial" w:cs="Arial"/>
        </w:rPr>
      </w:pPr>
      <w:r w:rsidRPr="00EE18B2">
        <w:rPr>
          <w:rFonts w:ascii="Arial" w:hAnsi="Arial" w:cs="Arial"/>
          <w:sz w:val="24"/>
          <w:szCs w:val="24"/>
        </w:rPr>
        <w:br/>
      </w:r>
      <w:r w:rsidRPr="00EE18B2">
        <w:rPr>
          <w:rFonts w:ascii="Arial" w:hAnsi="Arial" w:cs="Arial"/>
          <w:sz w:val="24"/>
          <w:szCs w:val="24"/>
        </w:rPr>
        <w:br/>
      </w:r>
      <w:r w:rsidRPr="00EE18B2">
        <w:rPr>
          <w:rFonts w:ascii="Arial" w:hAnsi="Arial" w:cs="Arial"/>
          <w:b/>
          <w:sz w:val="24"/>
          <w:szCs w:val="24"/>
        </w:rPr>
        <w:br/>
      </w:r>
      <w:r w:rsidRPr="00EE18B2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br/>
      </w:r>
    </w:p>
    <w:sectPr w:rsidR="0027440F" w:rsidRPr="008A0E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702CF4"/>
    <w:multiLevelType w:val="hybridMultilevel"/>
    <w:tmpl w:val="C8FAA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014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743"/>
    <w:rsid w:val="0007148D"/>
    <w:rsid w:val="00175259"/>
    <w:rsid w:val="001E6148"/>
    <w:rsid w:val="0027440F"/>
    <w:rsid w:val="003F6609"/>
    <w:rsid w:val="00445D8A"/>
    <w:rsid w:val="004A37FF"/>
    <w:rsid w:val="00565743"/>
    <w:rsid w:val="00670B5E"/>
    <w:rsid w:val="008A0EDB"/>
    <w:rsid w:val="009F7C79"/>
    <w:rsid w:val="00A75E47"/>
    <w:rsid w:val="00BD0289"/>
    <w:rsid w:val="00BD494E"/>
    <w:rsid w:val="00CA16BB"/>
    <w:rsid w:val="00CF0265"/>
    <w:rsid w:val="00D40CB4"/>
    <w:rsid w:val="00F2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A2423"/>
  <w15:chartTrackingRefBased/>
  <w15:docId w15:val="{EB640228-7137-484E-8764-DF1D0F7E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6148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45D8A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E6148"/>
    <w:pPr>
      <w:keepNext/>
      <w:keepLines/>
      <w:spacing w:after="0" w:line="360" w:lineRule="auto"/>
      <w:jc w:val="center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D8A"/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E6148"/>
    <w:rPr>
      <w:rFonts w:ascii="Arial" w:eastAsiaTheme="majorEastAsia" w:hAnsi="Arial" w:cstheme="majorBidi"/>
      <w:sz w:val="24"/>
      <w:szCs w:val="26"/>
    </w:rPr>
  </w:style>
  <w:style w:type="paragraph" w:styleId="Tekstpodstawowy">
    <w:name w:val="Body Text"/>
    <w:basedOn w:val="Normalny"/>
    <w:link w:val="TekstpodstawowyZnak"/>
    <w:unhideWhenUsed/>
    <w:rsid w:val="001E6148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E6148"/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8A0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F7C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Uchwala ZWP dot. zgody na powolanie z-cy Dyrektora WiMBP w Rzeszowie</vt:lpstr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517_10850_23</dc:title>
  <dc:subject/>
  <dc:creator>Kozłowska Barbara</dc:creator>
  <cp:keywords/>
  <dc:description/>
  <cp:lastModifiedBy>.</cp:lastModifiedBy>
  <cp:revision>5</cp:revision>
  <cp:lastPrinted>2023-08-22T10:48:00Z</cp:lastPrinted>
  <dcterms:created xsi:type="dcterms:W3CDTF">2023-08-18T10:48:00Z</dcterms:created>
  <dcterms:modified xsi:type="dcterms:W3CDTF">2023-08-23T10:59:00Z</dcterms:modified>
</cp:coreProperties>
</file>