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EDC3F" w14:textId="209892E2" w:rsidR="00011634" w:rsidRPr="00011634" w:rsidRDefault="00011634" w:rsidP="00CE4B62">
      <w:pPr>
        <w:spacing w:after="0" w:line="240" w:lineRule="auto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</w:p>
    <w:p w14:paraId="3507EDE5" w14:textId="5BB44EF7" w:rsidR="00CE4B62" w:rsidRDefault="00CE4B62" w:rsidP="00CE4B62">
      <w:pPr>
        <w:keepNext/>
        <w:keepLines/>
        <w:spacing w:before="240" w:after="240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bookmarkStart w:id="0" w:name="_Hlk149044235"/>
      <w:r w:rsidRPr="00CE4B6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UCHWAŁA Nr 5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45</w:t>
      </w:r>
      <w:r w:rsidRPr="00CE4B6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</w:t>
      </w:r>
      <w:r w:rsidR="0098104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11496</w:t>
      </w:r>
      <w:r w:rsidRPr="00CE4B6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/23</w:t>
      </w:r>
      <w:r w:rsidRPr="00CE4B6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CE4B6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CE4B6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CE4B62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z dnia 2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8 listopada </w:t>
      </w:r>
      <w:r w:rsidRPr="00CE4B62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2023 r.</w:t>
      </w:r>
      <w:bookmarkEnd w:id="0"/>
    </w:p>
    <w:p w14:paraId="0A7EE2D1" w14:textId="5CC963D6" w:rsidR="00011634" w:rsidRPr="00011634" w:rsidRDefault="00011634" w:rsidP="00011634">
      <w:pPr>
        <w:keepNext/>
        <w:keepLines/>
        <w:spacing w:before="240" w:after="240"/>
        <w:jc w:val="both"/>
        <w:outlineLvl w:val="0"/>
        <w:rPr>
          <w:rFonts w:ascii="Arial" w:eastAsiaTheme="majorEastAsia" w:hAnsi="Arial" w:cs="Arial"/>
          <w:b/>
          <w:bCs/>
          <w:kern w:val="0"/>
          <w14:ligatures w14:val="none"/>
        </w:rPr>
      </w:pPr>
      <w:r w:rsidRPr="00011634">
        <w:rPr>
          <w:rFonts w:ascii="Arial" w:eastAsiaTheme="majorEastAsia" w:hAnsi="Arial" w:cs="Arial"/>
          <w:b/>
          <w:bCs/>
          <w:kern w:val="0"/>
          <w14:ligatures w14:val="none"/>
        </w:rPr>
        <w:t xml:space="preserve">w sprawie </w:t>
      </w:r>
      <w:bookmarkStart w:id="1" w:name="_Hlk522696130"/>
      <w:r w:rsidRPr="00011634">
        <w:rPr>
          <w:rFonts w:ascii="Arial" w:eastAsiaTheme="majorEastAsia" w:hAnsi="Arial" w:cs="Arial"/>
          <w:b/>
          <w:bCs/>
          <w:kern w:val="0"/>
          <w14:ligatures w14:val="none"/>
        </w:rPr>
        <w:t xml:space="preserve">zmiany Uchwały Nr 466/9664/23 Zarządu Województwa Podkarpackiego </w:t>
      </w:r>
      <w:r w:rsidRPr="00011634">
        <w:rPr>
          <w:rFonts w:ascii="Arial" w:eastAsiaTheme="majorEastAsia" w:hAnsi="Arial" w:cs="Arial"/>
          <w:b/>
          <w:bCs/>
          <w:kern w:val="0"/>
          <w14:ligatures w14:val="none"/>
        </w:rPr>
        <w:br/>
        <w:t xml:space="preserve">w Rzeszowie z dnia 28 lutego 2023 r. w sprawie przyznania dotacji celowej dla </w:t>
      </w:r>
      <w:bookmarkEnd w:id="1"/>
      <w:r w:rsidRPr="00011634">
        <w:rPr>
          <w:rFonts w:ascii="Arial" w:eastAsiaTheme="majorEastAsia" w:hAnsi="Arial" w:cs="Arial"/>
          <w:b/>
          <w:bCs/>
          <w:kern w:val="0"/>
          <w14:ligatures w14:val="none"/>
        </w:rPr>
        <w:t xml:space="preserve"> </w:t>
      </w:r>
      <w:r w:rsidRPr="00011634">
        <w:rPr>
          <w:rStyle w:val="normalchar"/>
          <w:rFonts w:ascii="Arial" w:hAnsi="Arial" w:cs="Arial"/>
          <w:b/>
          <w:bCs/>
          <w:color w:val="000000"/>
        </w:rPr>
        <w:t xml:space="preserve">Wojewódzkiego Szpitala im. Św. Ojca Pio w Przemyślu z przeznaczeniem na zadanie pn. „Modernizacja i rozwój e- usług w ramach Podkarpackiego Systemu Informacji Medycznej (PSIM) w Wojewódzkim Szpitalu im. Św. Ojca Pio w Przemyślu </w:t>
      </w:r>
      <w:r w:rsidRPr="00011634">
        <w:rPr>
          <w:rFonts w:ascii="Arial" w:eastAsia="Calibri" w:hAnsi="Arial" w:cs="Arial"/>
        </w:rPr>
        <w:t>”.</w:t>
      </w:r>
    </w:p>
    <w:p w14:paraId="40D01FDA" w14:textId="556D4F0E" w:rsidR="00011634" w:rsidRPr="00011634" w:rsidRDefault="00011634" w:rsidP="00011634">
      <w:pPr>
        <w:keepNext/>
        <w:keepLines/>
        <w:spacing w:before="240" w:after="240"/>
        <w:jc w:val="both"/>
        <w:outlineLvl w:val="0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Na podstawie art. 41 ust. 2 pkt 1 i 3, art. 70 ust. 2 pkt 3 ustawy z dnia 5 czerwca 1998 r. 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br/>
        <w:t>o samorządzie województwa (Dz. U. z 2022 r., poz. 2094 ze zm.), art. 55 ust. 1 pkt 4, art. 114 ust. 1 pkt 3, art. 115 ust. 3 i art. 116 ustawy z dnia 15 kwietnia 2011 r. o  działalności leczniczej (Dz. U. z 2023 r. poz. 991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z </w:t>
      </w:r>
      <w:proofErr w:type="spellStart"/>
      <w:r>
        <w:rPr>
          <w:rFonts w:ascii="Arial" w:eastAsia="Times New Roman" w:hAnsi="Arial" w:cs="Arial"/>
          <w:kern w:val="0"/>
          <w:lang w:eastAsia="pl-PL"/>
          <w14:ligatures w14:val="none"/>
        </w:rPr>
        <w:t>późn</w:t>
      </w:r>
      <w:proofErr w:type="spellEnd"/>
      <w:r>
        <w:rPr>
          <w:rFonts w:ascii="Arial" w:eastAsia="Times New Roman" w:hAnsi="Arial" w:cs="Arial"/>
          <w:kern w:val="0"/>
          <w:lang w:eastAsia="pl-PL"/>
          <w14:ligatures w14:val="none"/>
        </w:rPr>
        <w:t>. zm.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) oraz Uchwały Nr LVI/946/22 Sejmiku Województwa Podkarpackiego z dnia 28 grudnia 2022 r. w  sprawie budżetu Województwa Podkarpackiego na 2023 rok z </w:t>
      </w:r>
      <w:proofErr w:type="spellStart"/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późn</w:t>
      </w:r>
      <w:proofErr w:type="spellEnd"/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. zm.</w:t>
      </w:r>
    </w:p>
    <w:p w14:paraId="0B62C351" w14:textId="77777777" w:rsidR="00011634" w:rsidRPr="00011634" w:rsidRDefault="00011634" w:rsidP="00011634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6EBBB16" w14:textId="77777777" w:rsidR="00011634" w:rsidRPr="00011634" w:rsidRDefault="00011634" w:rsidP="00011634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Zarząd Województwa Podkarpackiego w Rzeszowie </w:t>
      </w:r>
    </w:p>
    <w:p w14:paraId="7C7531D3" w14:textId="77777777" w:rsidR="00011634" w:rsidRPr="00011634" w:rsidRDefault="00011634" w:rsidP="00011634">
      <w:pPr>
        <w:tabs>
          <w:tab w:val="left" w:pos="0"/>
        </w:tabs>
        <w:spacing w:after="0" w:line="360" w:lineRule="auto"/>
        <w:jc w:val="center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>uchwala, co następuje:</w:t>
      </w:r>
    </w:p>
    <w:p w14:paraId="37056F01" w14:textId="77777777" w:rsidR="00011634" w:rsidRPr="00011634" w:rsidRDefault="00011634" w:rsidP="00011634">
      <w:pPr>
        <w:spacing w:before="240" w:after="0" w:line="276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§ 1</w:t>
      </w:r>
    </w:p>
    <w:p w14:paraId="66803CDF" w14:textId="68D273BA" w:rsidR="00011634" w:rsidRPr="00011634" w:rsidRDefault="00011634" w:rsidP="00011634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W Uchwale Nr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466/9664/23 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Zarządu Województwa Podkarpackiego w Rzeszowie 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br/>
        <w:t xml:space="preserve">z dnia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28 lutego 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2023 r. w </w:t>
      </w:r>
      <w:r w:rsidRPr="00011634">
        <w:rPr>
          <w:rFonts w:ascii="Arial" w:hAnsi="Arial" w:cs="Arial"/>
          <w:bCs/>
          <w:kern w:val="0"/>
          <w14:ligatures w14:val="none"/>
        </w:rPr>
        <w:t xml:space="preserve">sprawie przyznania dotacji celowej dla </w:t>
      </w:r>
      <w:r w:rsidRPr="00011634">
        <w:rPr>
          <w:rStyle w:val="normalchar"/>
          <w:rFonts w:ascii="Arial" w:hAnsi="Arial" w:cs="Arial"/>
          <w:color w:val="000000"/>
        </w:rPr>
        <w:t>Wojewódzkiego Szpitala im. Św. Ojca Pio w Przemyślu z przeznaczeniem na zadanie pn. „Modernizacja i rozwój e- usług w ramach Podkarpackiego Systemu Informacji Medycznej (PSIM) w Wojewódzkim Szpitalu im. Św. Ojca Pio w Przemyślu</w:t>
      </w:r>
      <w:r w:rsidRPr="00251B67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251B67">
        <w:rPr>
          <w:rFonts w:ascii="Arial" w:eastAsia="Calibri" w:hAnsi="Arial" w:cs="Arial"/>
          <w:sz w:val="24"/>
          <w:szCs w:val="24"/>
        </w:rPr>
        <w:t>”</w:t>
      </w:r>
      <w:r>
        <w:rPr>
          <w:rFonts w:ascii="Arial" w:eastAsia="Calibri" w:hAnsi="Arial" w:cs="Arial"/>
          <w:sz w:val="24"/>
          <w:szCs w:val="24"/>
        </w:rPr>
        <w:t>,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wprowadza się zmiany o treści jak w załączniku do niniejszej uchwały. </w:t>
      </w:r>
    </w:p>
    <w:p w14:paraId="60AC2A1A" w14:textId="77777777" w:rsidR="00011634" w:rsidRPr="00011634" w:rsidRDefault="00011634" w:rsidP="00011634">
      <w:pPr>
        <w:spacing w:before="240"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§ 2</w:t>
      </w:r>
    </w:p>
    <w:p w14:paraId="47D80149" w14:textId="77777777" w:rsidR="00011634" w:rsidRPr="00011634" w:rsidRDefault="00011634" w:rsidP="00011634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Wykonanie uchwały powierza się Dyrektorowi Departamentu Ochrony Zdrowia 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br/>
        <w:t>i Polityki Społecznej.</w:t>
      </w:r>
    </w:p>
    <w:p w14:paraId="44B61F31" w14:textId="77777777" w:rsidR="00011634" w:rsidRPr="00011634" w:rsidRDefault="00011634" w:rsidP="00011634">
      <w:pPr>
        <w:spacing w:before="240"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§ 3</w:t>
      </w:r>
    </w:p>
    <w:p w14:paraId="19D77431" w14:textId="77777777" w:rsidR="00011634" w:rsidRDefault="00011634" w:rsidP="00011634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Uchwała wchodzi w życie z dniem podjęcia. </w:t>
      </w:r>
    </w:p>
    <w:p w14:paraId="394F349C" w14:textId="77777777" w:rsidR="00557991" w:rsidRDefault="00557991" w:rsidP="00011634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BEBFC43" w14:textId="77777777" w:rsidR="00557991" w:rsidRPr="00F546F7" w:rsidRDefault="00557991" w:rsidP="00557991">
      <w:pPr>
        <w:spacing w:after="0"/>
        <w:rPr>
          <w:rFonts w:ascii="Arial" w:eastAsia="Calibri" w:hAnsi="Arial" w:cs="Arial"/>
          <w:sz w:val="23"/>
          <w:szCs w:val="23"/>
        </w:rPr>
      </w:pPr>
      <w:r w:rsidRPr="00F546F7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77395CEB" w14:textId="77777777" w:rsidR="00557991" w:rsidRPr="00F546F7" w:rsidRDefault="00557991" w:rsidP="00557991">
      <w:pPr>
        <w:spacing w:after="0"/>
        <w:rPr>
          <w:rFonts w:ascii="Arial" w:eastAsiaTheme="minorEastAsia" w:hAnsi="Arial" w:cs="Arial"/>
        </w:rPr>
      </w:pPr>
      <w:r w:rsidRPr="00F546F7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1A34B363" w14:textId="77777777" w:rsidR="00557991" w:rsidRPr="00011634" w:rsidRDefault="00557991" w:rsidP="00011634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9914A06" w14:textId="77777777" w:rsidR="00011634" w:rsidRPr="00011634" w:rsidRDefault="00011634" w:rsidP="00011634">
      <w:pPr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br w:type="page"/>
      </w:r>
    </w:p>
    <w:p w14:paraId="6E6CF563" w14:textId="08425006" w:rsidR="00CE4B62" w:rsidRPr="00CE4B62" w:rsidRDefault="00CE4B62" w:rsidP="00CE4B62">
      <w:pPr>
        <w:spacing w:after="0" w:line="276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bookmarkStart w:id="2" w:name="_Hlk97711470"/>
      <w:r w:rsidRPr="00CE4B62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lastRenderedPageBreak/>
        <w:t>Załącznik do Uchwały Nr 5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45</w:t>
      </w:r>
      <w:r w:rsidRPr="00CE4B62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/</w:t>
      </w:r>
      <w:r w:rsidR="0098104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11496</w:t>
      </w:r>
      <w:r w:rsidRPr="00CE4B62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/23</w:t>
      </w:r>
    </w:p>
    <w:p w14:paraId="650ECE8C" w14:textId="77777777" w:rsidR="00CE4B62" w:rsidRPr="00CE4B62" w:rsidRDefault="00CE4B62" w:rsidP="00CE4B62">
      <w:pPr>
        <w:spacing w:after="0" w:line="276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CE4B62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Zarządu Województwa Podkarpackiego</w:t>
      </w:r>
    </w:p>
    <w:p w14:paraId="0416CD2B" w14:textId="77777777" w:rsidR="00CE4B62" w:rsidRPr="00CE4B62" w:rsidRDefault="00CE4B62" w:rsidP="00CE4B62">
      <w:pPr>
        <w:spacing w:after="0" w:line="276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CE4B62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w Rzeszowie</w:t>
      </w:r>
    </w:p>
    <w:p w14:paraId="79C9AB35" w14:textId="13D5D984" w:rsidR="00CE4B62" w:rsidRPr="00CE4B62" w:rsidRDefault="00CE4B62" w:rsidP="00CE4B62">
      <w:pPr>
        <w:spacing w:after="0" w:line="276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CE4B62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z dnia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28 listopada </w:t>
      </w:r>
      <w:r w:rsidRPr="00CE4B62">
        <w:rPr>
          <w:rFonts w:ascii="Arial" w:eastAsia="Times New Roman" w:hAnsi="Arial" w:cs="Times New Roman"/>
          <w:kern w:val="0"/>
          <w:sz w:val="24"/>
          <w:szCs w:val="24"/>
          <w:lang w:eastAsia="pl-PL"/>
          <w14:ligatures w14:val="none"/>
        </w:rPr>
        <w:t xml:space="preserve">2023 </w:t>
      </w:r>
      <w:r w:rsidRPr="00CE4B62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r.</w:t>
      </w:r>
    </w:p>
    <w:bookmarkEnd w:id="2"/>
    <w:p w14:paraId="4FDE24B0" w14:textId="77777777" w:rsidR="00011634" w:rsidRPr="00011634" w:rsidRDefault="00011634" w:rsidP="00011634">
      <w:pPr>
        <w:spacing w:after="0" w:line="240" w:lineRule="auto"/>
        <w:ind w:left="5812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</w:p>
    <w:p w14:paraId="18325FB0" w14:textId="5D4BD6CE" w:rsidR="00011634" w:rsidRPr="00011634" w:rsidRDefault="00011634" w:rsidP="00011634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ANEKS  Nr </w:t>
      </w:r>
      <w:r>
        <w:rPr>
          <w:rFonts w:ascii="Arial" w:eastAsia="Times New Roman" w:hAnsi="Arial" w:cs="Arial"/>
          <w:b/>
          <w:kern w:val="0"/>
          <w:lang w:eastAsia="pl-PL"/>
          <w14:ligatures w14:val="none"/>
        </w:rPr>
        <w:t>1</w:t>
      </w:r>
    </w:p>
    <w:p w14:paraId="5F8D9E0E" w14:textId="77777777" w:rsidR="00011634" w:rsidRPr="00011634" w:rsidRDefault="00011634" w:rsidP="00011634">
      <w:pPr>
        <w:spacing w:after="0" w:line="276" w:lineRule="auto"/>
        <w:ind w:left="708" w:firstLine="708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zawarty dnia 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ab/>
        <w:t xml:space="preserve"> 2023 r. w Rzeszowie </w:t>
      </w:r>
    </w:p>
    <w:p w14:paraId="56F564FD" w14:textId="78A167F3" w:rsidR="00011634" w:rsidRPr="00011634" w:rsidRDefault="00011634" w:rsidP="00011634">
      <w:pPr>
        <w:spacing w:before="240"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do umowy Nr OZ-I.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15/23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 z dnia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1 marca 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 2023 r.</w:t>
      </w:r>
    </w:p>
    <w:p w14:paraId="1F3018F3" w14:textId="77777777" w:rsidR="00011634" w:rsidRPr="00011634" w:rsidRDefault="00011634" w:rsidP="00011634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Strony umowy:</w:t>
      </w:r>
    </w:p>
    <w:p w14:paraId="1339F05B" w14:textId="77777777" w:rsidR="00011634" w:rsidRPr="00011634" w:rsidRDefault="00011634" w:rsidP="00011634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Województwo Podkarpackie 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reprezentowane przez:</w:t>
      </w:r>
    </w:p>
    <w:p w14:paraId="30C690E0" w14:textId="4A7AE22A" w:rsidR="00011634" w:rsidRPr="00011634" w:rsidRDefault="00011634" w:rsidP="00011634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Pana Piotra Pilcha – </w:t>
      </w:r>
      <w:bookmarkStart w:id="3" w:name="_Hlk58488754"/>
      <w:r w:rsidRPr="00011634">
        <w:rPr>
          <w:rFonts w:ascii="Arial" w:eastAsia="Times New Roman" w:hAnsi="Arial" w:cs="Arial"/>
          <w:bCs/>
          <w:kern w:val="0"/>
          <w:lang w:eastAsia="pl-PL"/>
          <w14:ligatures w14:val="none"/>
        </w:rPr>
        <w:t>Wicemarszałka</w:t>
      </w:r>
      <w:r w:rsidR="00471106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</w:t>
      </w:r>
      <w:r w:rsidRPr="00011634">
        <w:rPr>
          <w:rFonts w:ascii="Arial" w:eastAsia="Times New Roman" w:hAnsi="Arial" w:cs="Arial"/>
          <w:bCs/>
          <w:kern w:val="0"/>
          <w:lang w:eastAsia="pl-PL"/>
          <w14:ligatures w14:val="none"/>
        </w:rPr>
        <w:t>Województwa Podkarpackiego</w:t>
      </w:r>
      <w:bookmarkEnd w:id="3"/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>,</w:t>
      </w:r>
    </w:p>
    <w:p w14:paraId="4CB0B598" w14:textId="67432FE2" w:rsidR="00011634" w:rsidRPr="00011634" w:rsidRDefault="00011634" w:rsidP="00011634">
      <w:pPr>
        <w:spacing w:after="0" w:line="276" w:lineRule="auto"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Pana Stanisława Kruczka –  </w:t>
      </w:r>
      <w:r w:rsidRPr="00011634">
        <w:rPr>
          <w:rFonts w:ascii="Arial" w:eastAsia="Times New Roman" w:hAnsi="Arial" w:cs="Arial"/>
          <w:bCs/>
          <w:kern w:val="0"/>
          <w:lang w:eastAsia="pl-PL"/>
          <w14:ligatures w14:val="none"/>
        </w:rPr>
        <w:t>Członka Zarządu Województwa Podkarpackiego</w:t>
      </w:r>
    </w:p>
    <w:p w14:paraId="3233685A" w14:textId="77777777" w:rsidR="00011634" w:rsidRPr="00011634" w:rsidRDefault="00011634" w:rsidP="00011634">
      <w:pPr>
        <w:spacing w:after="0" w:line="276" w:lineRule="auto"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zwane dalej Dotującym, </w:t>
      </w:r>
    </w:p>
    <w:p w14:paraId="79372041" w14:textId="16532113" w:rsidR="00011634" w:rsidRPr="00011634" w:rsidRDefault="00011634" w:rsidP="00011634">
      <w:pPr>
        <w:tabs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i </w:t>
      </w:r>
      <w:r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Wojewódzkim Szpitalem im. Św. Ojca Pio w Przemyślu </w:t>
      </w:r>
    </w:p>
    <w:p w14:paraId="52DD5C77" w14:textId="77777777" w:rsidR="00011634" w:rsidRPr="00011634" w:rsidRDefault="00011634" w:rsidP="00011634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reprezentowany przez:</w:t>
      </w:r>
    </w:p>
    <w:p w14:paraId="11312F01" w14:textId="05CC7D5A" w:rsidR="00011634" w:rsidRPr="00011634" w:rsidRDefault="00011634" w:rsidP="00011634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>Pan</w:t>
      </w:r>
      <w:r>
        <w:rPr>
          <w:rFonts w:ascii="Arial" w:eastAsia="Times New Roman" w:hAnsi="Arial" w:cs="Arial"/>
          <w:b/>
          <w:kern w:val="0"/>
          <w:lang w:eastAsia="pl-PL"/>
          <w14:ligatures w14:val="none"/>
        </w:rPr>
        <w:t>ią Ewę Stawarz</w:t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 –  Dyrektora Szpitala, </w:t>
      </w:r>
    </w:p>
    <w:p w14:paraId="26E4F0D0" w14:textId="77777777" w:rsidR="00011634" w:rsidRPr="00011634" w:rsidRDefault="00011634" w:rsidP="00011634">
      <w:pPr>
        <w:spacing w:after="0" w:line="276" w:lineRule="auto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zwany dalej </w:t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>Dotowanym</w:t>
      </w:r>
    </w:p>
    <w:p w14:paraId="37F71EED" w14:textId="77777777" w:rsidR="00011634" w:rsidRPr="00011634" w:rsidRDefault="00011634" w:rsidP="00011634">
      <w:pPr>
        <w:tabs>
          <w:tab w:val="left" w:pos="2688"/>
        </w:tabs>
        <w:spacing w:line="276" w:lineRule="auto"/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zgodnie postanawiają co następuje:</w:t>
      </w:r>
    </w:p>
    <w:p w14:paraId="1E6A28E4" w14:textId="77777777" w:rsidR="00011634" w:rsidRPr="00011634" w:rsidRDefault="00011634" w:rsidP="00011634">
      <w:pPr>
        <w:tabs>
          <w:tab w:val="left" w:pos="2688"/>
          <w:tab w:val="center" w:pos="4536"/>
        </w:tabs>
        <w:spacing w:after="0" w:line="276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§ 1</w:t>
      </w:r>
    </w:p>
    <w:p w14:paraId="09A18A5F" w14:textId="1790EE03" w:rsidR="004C2E46" w:rsidRDefault="00011634" w:rsidP="004C2E4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011634">
        <w:rPr>
          <w:rFonts w:ascii="Arial" w:eastAsia="Times New Roman" w:hAnsi="Arial" w:cs="Arial"/>
          <w:lang w:eastAsia="pl-PL"/>
        </w:rPr>
        <w:t>W umowie Nr OZ-I.</w:t>
      </w:r>
      <w:r>
        <w:rPr>
          <w:rFonts w:ascii="Arial" w:eastAsia="Times New Roman" w:hAnsi="Arial" w:cs="Arial"/>
          <w:lang w:eastAsia="pl-PL"/>
        </w:rPr>
        <w:t>15/23</w:t>
      </w:r>
      <w:r w:rsidRPr="00011634">
        <w:rPr>
          <w:rFonts w:ascii="Arial" w:eastAsia="Times New Roman" w:hAnsi="Arial" w:cs="Arial"/>
          <w:lang w:eastAsia="pl-PL"/>
        </w:rPr>
        <w:t xml:space="preserve"> z dnia</w:t>
      </w:r>
      <w:r>
        <w:rPr>
          <w:rFonts w:ascii="Arial" w:eastAsia="Times New Roman" w:hAnsi="Arial" w:cs="Arial"/>
          <w:lang w:eastAsia="pl-PL"/>
        </w:rPr>
        <w:t xml:space="preserve"> 1 marca</w:t>
      </w:r>
      <w:r w:rsidRPr="00011634">
        <w:rPr>
          <w:rFonts w:ascii="Arial" w:eastAsia="Times New Roman" w:hAnsi="Arial" w:cs="Arial"/>
          <w:lang w:eastAsia="pl-PL"/>
        </w:rPr>
        <w:t xml:space="preserve"> 2023 r., wprowadza się</w:t>
      </w:r>
      <w:r w:rsidR="00D71D6B">
        <w:rPr>
          <w:rFonts w:ascii="Arial" w:eastAsia="Times New Roman" w:hAnsi="Arial" w:cs="Arial"/>
          <w:lang w:eastAsia="pl-PL"/>
        </w:rPr>
        <w:t xml:space="preserve"> następujące</w:t>
      </w:r>
      <w:r w:rsidRPr="00011634">
        <w:rPr>
          <w:rFonts w:ascii="Arial" w:eastAsia="Times New Roman" w:hAnsi="Arial" w:cs="Arial"/>
          <w:lang w:eastAsia="pl-PL"/>
        </w:rPr>
        <w:t xml:space="preserve"> zmiany</w:t>
      </w:r>
      <w:r w:rsidR="00D71D6B">
        <w:rPr>
          <w:rFonts w:ascii="Arial" w:eastAsia="Times New Roman" w:hAnsi="Arial" w:cs="Arial"/>
          <w:lang w:eastAsia="pl-PL"/>
        </w:rPr>
        <w:t>:</w:t>
      </w:r>
      <w:r w:rsidRPr="00011634">
        <w:rPr>
          <w:rFonts w:ascii="Arial" w:eastAsia="Times New Roman" w:hAnsi="Arial" w:cs="Arial"/>
          <w:lang w:eastAsia="pl-PL"/>
        </w:rPr>
        <w:t xml:space="preserve"> </w:t>
      </w:r>
      <w:r w:rsidR="004C2E46" w:rsidRPr="0085135E">
        <w:rPr>
          <w:rFonts w:ascii="Arial" w:eastAsia="Times New Roman" w:hAnsi="Arial" w:cs="Arial"/>
          <w:lang w:eastAsia="pl-PL"/>
        </w:rPr>
        <w:t>§ 1 ust. 3 otrzymuje brzmienie:</w:t>
      </w:r>
    </w:p>
    <w:p w14:paraId="0358E363" w14:textId="4F575A1E" w:rsidR="00D71D6B" w:rsidRPr="00D71D6B" w:rsidRDefault="00D71D6B" w:rsidP="00D71D6B">
      <w:pPr>
        <w:spacing w:after="0" w:line="276" w:lineRule="auto"/>
        <w:ind w:left="720"/>
        <w:jc w:val="both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lang w:eastAsia="pl-PL"/>
        </w:rPr>
        <w:t>„</w:t>
      </w:r>
      <w:r w:rsidRPr="00D71D6B">
        <w:rPr>
          <w:rFonts w:ascii="Arial" w:eastAsia="Times New Roman" w:hAnsi="Arial" w:cs="Arial"/>
          <w:kern w:val="0"/>
          <w:lang w:eastAsia="pl-PL"/>
          <w14:ligatures w14:val="none"/>
        </w:rPr>
        <w:t>Zakres rzeczowy zadania obejmuje zakup i dostawę:</w:t>
      </w:r>
    </w:p>
    <w:p w14:paraId="0417FB0D" w14:textId="76DC4138" w:rsidR="00D71D6B" w:rsidRPr="00D71D6B" w:rsidRDefault="00D71D6B" w:rsidP="00D71D6B">
      <w:pPr>
        <w:numPr>
          <w:ilvl w:val="0"/>
          <w:numId w:val="5"/>
        </w:numPr>
        <w:tabs>
          <w:tab w:val="center" w:pos="4536"/>
          <w:tab w:val="right" w:pos="9072"/>
        </w:tabs>
        <w:suppressAutoHyphens/>
        <w:spacing w:after="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D71D6B">
        <w:rPr>
          <w:rFonts w:ascii="Arial" w:eastAsia="Times New Roman" w:hAnsi="Arial" w:cs="Arial"/>
          <w:kern w:val="0"/>
          <w:lang w:eastAsia="ar-SA"/>
          <w14:ligatures w14:val="none"/>
        </w:rPr>
        <w:t>Sprzętu komputerowego i serwerowego wraz z instalacją i konfiguracją (w tym</w:t>
      </w:r>
      <w:r>
        <w:rPr>
          <w:rFonts w:ascii="Arial" w:eastAsia="Times New Roman" w:hAnsi="Arial" w:cs="Arial"/>
          <w:kern w:val="0"/>
          <w:lang w:eastAsia="ar-SA"/>
          <w14:ligatures w14:val="none"/>
        </w:rPr>
        <w:t>:</w:t>
      </w:r>
      <w:r w:rsidRPr="00D71D6B">
        <w:rPr>
          <w:rFonts w:ascii="Arial" w:eastAsia="Times New Roman" w:hAnsi="Arial" w:cs="Arial"/>
          <w:kern w:val="0"/>
          <w:lang w:eastAsia="ar-SA"/>
          <w14:ligatures w14:val="none"/>
        </w:rPr>
        <w:t xml:space="preserve"> zestawy komputerowe-150 szt.,</w:t>
      </w:r>
      <w:r>
        <w:rPr>
          <w:rFonts w:ascii="Arial" w:eastAsia="Times New Roman" w:hAnsi="Arial" w:cs="Arial"/>
          <w:kern w:val="0"/>
          <w:lang w:eastAsia="ar-SA"/>
          <w14:ligatures w14:val="none"/>
        </w:rPr>
        <w:t xml:space="preserve"> napędy optyczne – 150 szt.., </w:t>
      </w:r>
      <w:r w:rsidRPr="00D71D6B">
        <w:rPr>
          <w:rFonts w:ascii="Arial" w:eastAsia="Times New Roman" w:hAnsi="Arial" w:cs="Arial"/>
          <w:kern w:val="0"/>
          <w:lang w:eastAsia="ar-SA"/>
          <w14:ligatures w14:val="none"/>
        </w:rPr>
        <w:t>tablety-50 szt., laptopy 50 szt.).</w:t>
      </w:r>
    </w:p>
    <w:p w14:paraId="2706CA09" w14:textId="77777777" w:rsidR="00D71D6B" w:rsidRPr="00D71D6B" w:rsidRDefault="00D71D6B" w:rsidP="00D71D6B">
      <w:pPr>
        <w:numPr>
          <w:ilvl w:val="0"/>
          <w:numId w:val="5"/>
        </w:numPr>
        <w:tabs>
          <w:tab w:val="center" w:pos="4536"/>
          <w:tab w:val="right" w:pos="9072"/>
        </w:tabs>
        <w:suppressAutoHyphens/>
        <w:spacing w:after="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D71D6B">
        <w:rPr>
          <w:rFonts w:ascii="Arial" w:eastAsia="Times New Roman" w:hAnsi="Arial" w:cs="Arial"/>
          <w:kern w:val="0"/>
          <w:lang w:eastAsia="ar-SA"/>
          <w14:ligatures w14:val="none"/>
        </w:rPr>
        <w:t>Licencji oprogramowania wraz z instalacją i konfiguracją.</w:t>
      </w:r>
    </w:p>
    <w:p w14:paraId="4A818A78" w14:textId="77777777" w:rsidR="00D71D6B" w:rsidRPr="00D71D6B" w:rsidRDefault="00D71D6B" w:rsidP="00D71D6B">
      <w:pPr>
        <w:numPr>
          <w:ilvl w:val="0"/>
          <w:numId w:val="5"/>
        </w:numPr>
        <w:tabs>
          <w:tab w:val="center" w:pos="4536"/>
          <w:tab w:val="right" w:pos="9072"/>
        </w:tabs>
        <w:suppressAutoHyphens/>
        <w:spacing w:after="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D71D6B">
        <w:rPr>
          <w:rFonts w:ascii="Arial" w:eastAsia="Times New Roman" w:hAnsi="Arial" w:cs="Arial"/>
          <w:kern w:val="0"/>
          <w:lang w:eastAsia="ar-SA"/>
          <w14:ligatures w14:val="none"/>
        </w:rPr>
        <w:t>Integrację z RCIM i testy końcowe systemu.</w:t>
      </w:r>
    </w:p>
    <w:p w14:paraId="4577FC2C" w14:textId="2B0021CF" w:rsidR="00D71D6B" w:rsidRPr="00D71D6B" w:rsidRDefault="00D71D6B" w:rsidP="00D71D6B">
      <w:pPr>
        <w:numPr>
          <w:ilvl w:val="0"/>
          <w:numId w:val="5"/>
        </w:numPr>
        <w:tabs>
          <w:tab w:val="center" w:pos="4536"/>
          <w:tab w:val="right" w:pos="9072"/>
        </w:tabs>
        <w:suppressAutoHyphens/>
        <w:spacing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D71D6B">
        <w:rPr>
          <w:rFonts w:ascii="Arial" w:eastAsia="Times New Roman" w:hAnsi="Arial" w:cs="Arial"/>
          <w:kern w:val="0"/>
          <w:lang w:eastAsia="ar-SA"/>
          <w14:ligatures w14:val="none"/>
        </w:rPr>
        <w:t>Modernizację światłowodowej sieci szkieletowej szpitala</w:t>
      </w:r>
      <w:r>
        <w:rPr>
          <w:rFonts w:ascii="Arial" w:eastAsia="Times New Roman" w:hAnsi="Arial" w:cs="Arial"/>
          <w:kern w:val="0"/>
          <w:lang w:eastAsia="ar-SA"/>
          <w14:ligatures w14:val="none"/>
        </w:rPr>
        <w:t>”.</w:t>
      </w:r>
    </w:p>
    <w:p w14:paraId="62D21DF0" w14:textId="4C71D151" w:rsidR="00D71D6B" w:rsidRPr="00D71D6B" w:rsidRDefault="00D71D6B" w:rsidP="00D71D6B">
      <w:pPr>
        <w:tabs>
          <w:tab w:val="left" w:pos="2688"/>
          <w:tab w:val="center" w:pos="4536"/>
        </w:tabs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D71D6B">
        <w:rPr>
          <w:rFonts w:ascii="Arial" w:eastAsia="Times New Roman" w:hAnsi="Arial" w:cs="Arial"/>
          <w:lang w:eastAsia="pl-PL"/>
        </w:rPr>
        <w:t>§ 2</w:t>
      </w:r>
    </w:p>
    <w:p w14:paraId="0B86F618" w14:textId="77777777" w:rsidR="00011634" w:rsidRPr="00011634" w:rsidRDefault="00011634" w:rsidP="00011634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Pozostałe postanowienia umowy pozostają bez zmian.</w:t>
      </w:r>
    </w:p>
    <w:p w14:paraId="539BA16D" w14:textId="77777777" w:rsidR="00011634" w:rsidRPr="00011634" w:rsidRDefault="00011634" w:rsidP="00011634">
      <w:pPr>
        <w:spacing w:before="240" w:after="0" w:line="276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§ 3</w:t>
      </w:r>
    </w:p>
    <w:p w14:paraId="148CC0F8" w14:textId="77777777" w:rsidR="00011634" w:rsidRPr="00011634" w:rsidRDefault="00011634" w:rsidP="00011634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Aneks sporządzono w dwóch jednobrzmiących egzemplarzach po jednym dla każdej ze stron.</w:t>
      </w:r>
    </w:p>
    <w:p w14:paraId="76D3B2EC" w14:textId="77777777" w:rsidR="00011634" w:rsidRPr="00011634" w:rsidRDefault="00011634" w:rsidP="00011634">
      <w:pPr>
        <w:spacing w:before="240" w:after="0" w:line="276" w:lineRule="auto"/>
        <w:jc w:val="both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        DOTUJĄCY</w:t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  <w:t>DOTOWANY</w:t>
      </w:r>
    </w:p>
    <w:p w14:paraId="3283F6DB" w14:textId="3C1AF6E0" w:rsidR="00011634" w:rsidRPr="00011634" w:rsidRDefault="00011634" w:rsidP="00011634">
      <w:pPr>
        <w:rPr>
          <w:rFonts w:ascii="Arial" w:eastAsia="Times New Roman" w:hAnsi="Arial" w:cs="Arial"/>
          <w:b/>
          <w:kern w:val="0"/>
          <w:lang w:eastAsia="pl-PL"/>
          <w14:ligatures w14:val="none"/>
        </w:rPr>
      </w:pPr>
    </w:p>
    <w:sectPr w:rsidR="00011634" w:rsidRPr="000116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97F80"/>
    <w:multiLevelType w:val="hybridMultilevel"/>
    <w:tmpl w:val="2940FD24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F961A85"/>
    <w:multiLevelType w:val="hybridMultilevel"/>
    <w:tmpl w:val="1EC49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F0C11"/>
    <w:multiLevelType w:val="hybridMultilevel"/>
    <w:tmpl w:val="51FED51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5141A6B"/>
    <w:multiLevelType w:val="hybridMultilevel"/>
    <w:tmpl w:val="32CE929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A7203F"/>
    <w:multiLevelType w:val="hybridMultilevel"/>
    <w:tmpl w:val="0C94D7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140375">
    <w:abstractNumId w:val="4"/>
  </w:num>
  <w:num w:numId="2" w16cid:durableId="556210165">
    <w:abstractNumId w:val="2"/>
  </w:num>
  <w:num w:numId="3" w16cid:durableId="1385443709">
    <w:abstractNumId w:val="0"/>
  </w:num>
  <w:num w:numId="4" w16cid:durableId="1472943399">
    <w:abstractNumId w:val="1"/>
  </w:num>
  <w:num w:numId="5" w16cid:durableId="16013731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634"/>
    <w:rsid w:val="00011634"/>
    <w:rsid w:val="00050B8F"/>
    <w:rsid w:val="003728EA"/>
    <w:rsid w:val="00471106"/>
    <w:rsid w:val="004C2E46"/>
    <w:rsid w:val="00557991"/>
    <w:rsid w:val="00684723"/>
    <w:rsid w:val="00956073"/>
    <w:rsid w:val="00981046"/>
    <w:rsid w:val="009D6329"/>
    <w:rsid w:val="00A76587"/>
    <w:rsid w:val="00BD2647"/>
    <w:rsid w:val="00C9371A"/>
    <w:rsid w:val="00CE042D"/>
    <w:rsid w:val="00CE4B62"/>
    <w:rsid w:val="00CF27C9"/>
    <w:rsid w:val="00D20C75"/>
    <w:rsid w:val="00D36596"/>
    <w:rsid w:val="00D52E2E"/>
    <w:rsid w:val="00D71D6B"/>
    <w:rsid w:val="00FB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1F989"/>
  <w15:chartTrackingRefBased/>
  <w15:docId w15:val="{47EC04C4-822C-4A5F-9EB9-F534EA1E0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char">
    <w:name w:val="normal__char"/>
    <w:basedOn w:val="Domylnaczcionkaakapitu"/>
    <w:rsid w:val="00011634"/>
  </w:style>
  <w:style w:type="paragraph" w:styleId="Akapitzlist">
    <w:name w:val="List Paragraph"/>
    <w:basedOn w:val="Normalny"/>
    <w:uiPriority w:val="34"/>
    <w:qFormat/>
    <w:rsid w:val="004C2E46"/>
    <w:pPr>
      <w:ind w:left="720"/>
      <w:contextualSpacing/>
    </w:pPr>
    <w:rPr>
      <w:kern w:val="0"/>
      <w14:ligatures w14:val="none"/>
    </w:rPr>
  </w:style>
  <w:style w:type="character" w:styleId="Pogrubienie">
    <w:name w:val="Strong"/>
    <w:basedOn w:val="Domylnaczcionkaakapitu"/>
    <w:uiPriority w:val="22"/>
    <w:qFormat/>
    <w:rsid w:val="003728EA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2564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545_11496_23</dc:title>
  <dc:subject/>
  <dc:creator>Stopyra - Barowicz Aneta</dc:creator>
  <cp:keywords/>
  <dc:description/>
  <cp:lastModifiedBy>.</cp:lastModifiedBy>
  <cp:revision>5</cp:revision>
  <cp:lastPrinted>2023-11-28T12:58:00Z</cp:lastPrinted>
  <dcterms:created xsi:type="dcterms:W3CDTF">2023-11-24T12:52:00Z</dcterms:created>
  <dcterms:modified xsi:type="dcterms:W3CDTF">2023-12-07T10:52:00Z</dcterms:modified>
</cp:coreProperties>
</file>