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DB8D7" w14:textId="65F2A3AF" w:rsidR="008660CD" w:rsidRDefault="008660CD" w:rsidP="008660CD">
      <w:pPr>
        <w:pStyle w:val="Nagwek1"/>
        <w:rPr>
          <w:rFonts w:cs="Arial"/>
          <w:color w:val="auto"/>
          <w:szCs w:val="24"/>
        </w:rPr>
      </w:pPr>
      <w:r>
        <w:rPr>
          <w:color w:val="auto"/>
        </w:rPr>
        <w:t xml:space="preserve">UCHWAŁA Nr </w:t>
      </w:r>
      <w:r w:rsidRPr="008660CD">
        <w:rPr>
          <w:bCs/>
          <w:color w:val="auto"/>
        </w:rPr>
        <w:t>XXVII/423/26</w:t>
      </w:r>
      <w:r>
        <w:rPr>
          <w:color w:val="auto"/>
        </w:rPr>
        <w:br/>
        <w:t>SEJMIKU WOJEWÓDZTWA PODKARPACKIEGO</w:t>
      </w:r>
      <w:r>
        <w:rPr>
          <w:color w:val="auto"/>
        </w:rPr>
        <w:br/>
      </w:r>
      <w:r w:rsidRPr="00D833AB">
        <w:rPr>
          <w:b w:val="0"/>
          <w:bCs/>
          <w:color w:val="auto"/>
        </w:rPr>
        <w:t>z dnia 30 marca 2026 r.</w:t>
      </w:r>
      <w:r>
        <w:rPr>
          <w:color w:val="auto"/>
        </w:rPr>
        <w:br/>
        <w:t>w sprawie zamiaru zmiany Statutu Wojewódzkiej i Miejskiej Biblioteki Publicznej w Rzeszowie w części dotyczącej zakresu działania i lokalizacji filii oraz oddziałów Biblioteki</w:t>
      </w:r>
    </w:p>
    <w:p w14:paraId="63C90418" w14:textId="77777777" w:rsidR="008660CD" w:rsidRDefault="008660CD" w:rsidP="008660CD">
      <w:pPr>
        <w:spacing w:after="0" w:line="360" w:lineRule="auto"/>
        <w:rPr>
          <w:rFonts w:ascii="Arial" w:hAnsi="Arial" w:cs="Arial"/>
          <w:sz w:val="24"/>
          <w:szCs w:val="24"/>
        </w:rPr>
      </w:pPr>
      <w:r>
        <w:rPr>
          <w:rFonts w:ascii="Arial" w:hAnsi="Arial" w:cs="Arial"/>
          <w:sz w:val="24"/>
          <w:szCs w:val="24"/>
        </w:rPr>
        <w:t>Na podstawie art.13 ust.1 i 2 ustawy z dnia 27 czerwca 1997 r. o bibliotekach  (Dz. U. z 2022 r. poz. 2393 tj.) oraz art. 18 pkt. 20 ustawy o samorządzie województwa (Dz. U. z 2025 r. poz. 581 z późn. zm.)</w:t>
      </w:r>
    </w:p>
    <w:p w14:paraId="31AEED74" w14:textId="77777777" w:rsidR="008660CD" w:rsidRDefault="008660CD" w:rsidP="008660CD">
      <w:pPr>
        <w:spacing w:after="0" w:line="360" w:lineRule="auto"/>
        <w:rPr>
          <w:rFonts w:ascii="Arial" w:hAnsi="Arial" w:cs="Arial"/>
          <w:sz w:val="24"/>
          <w:szCs w:val="24"/>
        </w:rPr>
      </w:pPr>
    </w:p>
    <w:p w14:paraId="1ED841BA" w14:textId="77777777" w:rsidR="008660CD" w:rsidRDefault="008660CD" w:rsidP="008660CD">
      <w:pPr>
        <w:spacing w:after="0" w:line="360" w:lineRule="auto"/>
        <w:jc w:val="center"/>
        <w:rPr>
          <w:rFonts w:ascii="Arial" w:hAnsi="Arial" w:cs="Arial"/>
          <w:b/>
          <w:sz w:val="24"/>
          <w:szCs w:val="24"/>
        </w:rPr>
      </w:pPr>
      <w:r>
        <w:rPr>
          <w:rFonts w:ascii="Arial" w:hAnsi="Arial" w:cs="Arial"/>
          <w:b/>
          <w:sz w:val="24"/>
          <w:szCs w:val="24"/>
        </w:rPr>
        <w:t xml:space="preserve">Sejmik Województwa Podkarpackiego </w:t>
      </w:r>
    </w:p>
    <w:p w14:paraId="695E3417" w14:textId="77777777" w:rsidR="008660CD" w:rsidRDefault="008660CD" w:rsidP="008660CD">
      <w:pPr>
        <w:spacing w:after="0" w:line="360" w:lineRule="auto"/>
        <w:jc w:val="center"/>
        <w:rPr>
          <w:rFonts w:ascii="Arial" w:hAnsi="Arial" w:cs="Arial"/>
          <w:b/>
          <w:sz w:val="24"/>
          <w:szCs w:val="24"/>
        </w:rPr>
      </w:pPr>
      <w:r>
        <w:rPr>
          <w:rFonts w:ascii="Arial" w:hAnsi="Arial" w:cs="Arial"/>
          <w:b/>
          <w:sz w:val="24"/>
          <w:szCs w:val="24"/>
        </w:rPr>
        <w:t>uchwala co następuje:</w:t>
      </w:r>
    </w:p>
    <w:p w14:paraId="5E01470C" w14:textId="77777777" w:rsidR="008660CD" w:rsidRDefault="008660CD" w:rsidP="008660CD">
      <w:pPr>
        <w:spacing w:after="0" w:line="360" w:lineRule="auto"/>
        <w:jc w:val="center"/>
        <w:rPr>
          <w:rFonts w:ascii="Arial" w:hAnsi="Arial" w:cs="Arial"/>
          <w:b/>
          <w:sz w:val="24"/>
          <w:szCs w:val="24"/>
        </w:rPr>
      </w:pPr>
    </w:p>
    <w:p w14:paraId="720F7864" w14:textId="77777777" w:rsidR="008660CD" w:rsidRDefault="008660CD" w:rsidP="008660CD">
      <w:pPr>
        <w:pStyle w:val="Nagwek2"/>
        <w:spacing w:before="0" w:after="0" w:line="360" w:lineRule="auto"/>
        <w:jc w:val="center"/>
        <w:rPr>
          <w:rFonts w:ascii="Arial" w:hAnsi="Arial" w:cs="Arial"/>
          <w:color w:val="auto"/>
          <w:sz w:val="24"/>
          <w:szCs w:val="24"/>
        </w:rPr>
      </w:pPr>
      <w:r>
        <w:rPr>
          <w:rFonts w:ascii="Arial" w:hAnsi="Arial" w:cs="Arial"/>
          <w:color w:val="auto"/>
          <w:sz w:val="24"/>
          <w:szCs w:val="24"/>
        </w:rPr>
        <w:t>§ 1</w:t>
      </w:r>
    </w:p>
    <w:p w14:paraId="568A76C8" w14:textId="77777777" w:rsidR="008660CD" w:rsidRDefault="008660CD" w:rsidP="008660CD">
      <w:pPr>
        <w:spacing w:after="0" w:line="360" w:lineRule="auto"/>
        <w:rPr>
          <w:rFonts w:ascii="Arial" w:hAnsi="Arial" w:cs="Arial"/>
          <w:b/>
          <w:sz w:val="24"/>
          <w:szCs w:val="24"/>
        </w:rPr>
      </w:pPr>
      <w:r>
        <w:rPr>
          <w:rFonts w:ascii="Arial" w:hAnsi="Arial" w:cs="Arial"/>
          <w:sz w:val="24"/>
          <w:szCs w:val="24"/>
        </w:rPr>
        <w:t>Zamierza się dokonać zmiany statutu Wojewódzkiej i Miejskiej Biblioteki Publicznej w Rzeszowie w części dotyczącej zakresu działania i lokalizacji filii oraz oddziałów Biblioteki  w zakresie określonym w § 2 uchwały.</w:t>
      </w:r>
    </w:p>
    <w:p w14:paraId="18FBCA93" w14:textId="77777777" w:rsidR="008660CD" w:rsidRDefault="008660CD" w:rsidP="008660CD">
      <w:pPr>
        <w:spacing w:after="0" w:line="360" w:lineRule="auto"/>
        <w:jc w:val="center"/>
        <w:rPr>
          <w:rFonts w:ascii="Arial" w:hAnsi="Arial" w:cs="Arial"/>
          <w:sz w:val="24"/>
          <w:szCs w:val="24"/>
        </w:rPr>
      </w:pPr>
      <w:r>
        <w:rPr>
          <w:rFonts w:ascii="Arial" w:hAnsi="Arial" w:cs="Arial"/>
          <w:sz w:val="24"/>
          <w:szCs w:val="24"/>
        </w:rPr>
        <w:t>§ 2</w:t>
      </w:r>
    </w:p>
    <w:p w14:paraId="0E971CCE" w14:textId="77777777" w:rsidR="008660CD" w:rsidRDefault="008660CD" w:rsidP="008660CD">
      <w:pPr>
        <w:pStyle w:val="Akapitzlist"/>
        <w:numPr>
          <w:ilvl w:val="0"/>
          <w:numId w:val="1"/>
        </w:numPr>
        <w:spacing w:after="0" w:line="360" w:lineRule="auto"/>
        <w:ind w:left="426" w:hanging="426"/>
        <w:rPr>
          <w:rFonts w:ascii="Arial" w:hAnsi="Arial" w:cs="Arial"/>
          <w:sz w:val="24"/>
          <w:szCs w:val="24"/>
        </w:rPr>
      </w:pPr>
      <w:r>
        <w:rPr>
          <w:rFonts w:ascii="Arial" w:hAnsi="Arial" w:cs="Arial"/>
          <w:sz w:val="24"/>
          <w:szCs w:val="24"/>
        </w:rPr>
        <w:t xml:space="preserve">Zamierza się dokonać połączenia Filii nr 3 zlokalizowanej przy ul. Krzyżanowskiego 6 w Rzeszowie z Filią nr 15 zlokalizowaną przy ul. Lwowskiej 60 w Rzeszowie w Filię Millenium zlokalizowaną przy ul . Kopisto 1 w Rzeszowie. </w:t>
      </w:r>
    </w:p>
    <w:p w14:paraId="5638D58A" w14:textId="77777777" w:rsidR="008660CD" w:rsidRDefault="008660CD" w:rsidP="008660CD">
      <w:pPr>
        <w:pStyle w:val="Akapitzlist"/>
        <w:numPr>
          <w:ilvl w:val="0"/>
          <w:numId w:val="1"/>
        </w:numPr>
        <w:spacing w:after="0" w:line="360" w:lineRule="auto"/>
        <w:ind w:left="284" w:hanging="284"/>
        <w:rPr>
          <w:rFonts w:ascii="Arial" w:hAnsi="Arial" w:cs="Arial"/>
          <w:sz w:val="24"/>
          <w:szCs w:val="24"/>
        </w:rPr>
      </w:pPr>
      <w:r>
        <w:rPr>
          <w:rFonts w:ascii="Arial" w:hAnsi="Arial" w:cs="Arial"/>
          <w:sz w:val="24"/>
          <w:szCs w:val="24"/>
        </w:rPr>
        <w:t>Zamierza się zmienić lokalizację Filii nr 11 zlokalizowanej przy ul Dębickiej 170 w Rzeszowie na Plac Dworcowy 1 w Rzeszowie.</w:t>
      </w:r>
    </w:p>
    <w:p w14:paraId="5D64ECA4" w14:textId="77777777" w:rsidR="008660CD" w:rsidRDefault="008660CD" w:rsidP="008660CD">
      <w:pPr>
        <w:pStyle w:val="Akapitzlist"/>
        <w:numPr>
          <w:ilvl w:val="0"/>
          <w:numId w:val="1"/>
        </w:numPr>
        <w:spacing w:after="0" w:line="360" w:lineRule="auto"/>
        <w:ind w:left="284" w:hanging="284"/>
        <w:rPr>
          <w:rFonts w:ascii="Arial" w:hAnsi="Arial" w:cs="Arial"/>
          <w:sz w:val="24"/>
          <w:szCs w:val="24"/>
        </w:rPr>
      </w:pPr>
      <w:r>
        <w:rPr>
          <w:rFonts w:ascii="Arial" w:hAnsi="Arial" w:cs="Arial"/>
          <w:sz w:val="24"/>
          <w:szCs w:val="24"/>
        </w:rPr>
        <w:t>Zamierza się zmienić się nazwę oddziału Oddział dla Dzieci i Młodzieży zlokalizowanego przy ul Słowackiego 11 w Rzeszowie na Biblioteka dla Dzieci oraz zmienić zakres działania tego oddziału na następujący:</w:t>
      </w:r>
    </w:p>
    <w:p w14:paraId="03D743CC" w14:textId="77777777" w:rsidR="008660CD" w:rsidRDefault="008660CD" w:rsidP="008660CD">
      <w:pPr>
        <w:pStyle w:val="Akapitzlist"/>
        <w:numPr>
          <w:ilvl w:val="0"/>
          <w:numId w:val="2"/>
        </w:numPr>
        <w:spacing w:after="0" w:line="360" w:lineRule="auto"/>
        <w:rPr>
          <w:rFonts w:ascii="Arial" w:hAnsi="Arial" w:cs="Arial"/>
          <w:sz w:val="24"/>
          <w:szCs w:val="24"/>
        </w:rPr>
      </w:pPr>
      <w:r>
        <w:rPr>
          <w:rFonts w:ascii="Arial" w:hAnsi="Arial" w:cs="Arial"/>
          <w:sz w:val="24"/>
          <w:szCs w:val="24"/>
        </w:rPr>
        <w:t>wypożyczanie zbiorów dla dzieci i dorosłych,</w:t>
      </w:r>
    </w:p>
    <w:p w14:paraId="74509204" w14:textId="77777777" w:rsidR="008660CD" w:rsidRDefault="008660CD" w:rsidP="008660CD">
      <w:pPr>
        <w:pStyle w:val="Akapitzlist"/>
        <w:numPr>
          <w:ilvl w:val="0"/>
          <w:numId w:val="2"/>
        </w:numPr>
        <w:spacing w:after="0" w:line="360" w:lineRule="auto"/>
        <w:rPr>
          <w:rFonts w:ascii="Arial" w:hAnsi="Arial" w:cs="Arial"/>
          <w:sz w:val="24"/>
          <w:szCs w:val="24"/>
        </w:rPr>
      </w:pPr>
      <w:r>
        <w:rPr>
          <w:rFonts w:ascii="Arial" w:hAnsi="Arial" w:cs="Arial"/>
          <w:sz w:val="24"/>
          <w:szCs w:val="24"/>
        </w:rPr>
        <w:t>udostępnianie prasy bieżącej,</w:t>
      </w:r>
    </w:p>
    <w:p w14:paraId="51FEAA66" w14:textId="77777777" w:rsidR="008660CD" w:rsidRDefault="008660CD" w:rsidP="008660CD">
      <w:pPr>
        <w:pStyle w:val="Akapitzlist"/>
        <w:numPr>
          <w:ilvl w:val="0"/>
          <w:numId w:val="2"/>
        </w:numPr>
        <w:spacing w:after="0" w:line="360" w:lineRule="auto"/>
        <w:rPr>
          <w:rFonts w:ascii="Arial" w:hAnsi="Arial" w:cs="Arial"/>
          <w:sz w:val="24"/>
          <w:szCs w:val="24"/>
        </w:rPr>
      </w:pPr>
      <w:r>
        <w:rPr>
          <w:rFonts w:ascii="Arial" w:hAnsi="Arial" w:cs="Arial"/>
          <w:sz w:val="24"/>
          <w:szCs w:val="24"/>
        </w:rPr>
        <w:t>działalność informacyjna,</w:t>
      </w:r>
    </w:p>
    <w:p w14:paraId="31DBEA24" w14:textId="77777777" w:rsidR="008660CD" w:rsidRDefault="008660CD" w:rsidP="008660CD">
      <w:pPr>
        <w:pStyle w:val="Akapitzlist"/>
        <w:numPr>
          <w:ilvl w:val="0"/>
          <w:numId w:val="2"/>
        </w:numPr>
        <w:spacing w:after="0" w:line="360" w:lineRule="auto"/>
        <w:rPr>
          <w:rFonts w:ascii="Arial" w:hAnsi="Arial" w:cs="Arial"/>
          <w:sz w:val="24"/>
          <w:szCs w:val="24"/>
        </w:rPr>
      </w:pPr>
      <w:r>
        <w:rPr>
          <w:rFonts w:ascii="Arial" w:hAnsi="Arial" w:cs="Arial"/>
          <w:sz w:val="24"/>
          <w:szCs w:val="24"/>
        </w:rPr>
        <w:t>działalność na rzecz upowszechniania czytelnictwa,</w:t>
      </w:r>
    </w:p>
    <w:p w14:paraId="5CB22DCF" w14:textId="77777777" w:rsidR="008660CD" w:rsidRDefault="008660CD" w:rsidP="008660CD">
      <w:pPr>
        <w:pStyle w:val="Akapitzlist"/>
        <w:numPr>
          <w:ilvl w:val="0"/>
          <w:numId w:val="2"/>
        </w:numPr>
        <w:spacing w:after="0" w:line="360" w:lineRule="auto"/>
        <w:rPr>
          <w:rFonts w:ascii="Arial" w:hAnsi="Arial" w:cs="Arial"/>
          <w:sz w:val="24"/>
          <w:szCs w:val="24"/>
        </w:rPr>
      </w:pPr>
      <w:r>
        <w:rPr>
          <w:rFonts w:ascii="Arial" w:hAnsi="Arial" w:cs="Arial"/>
          <w:sz w:val="24"/>
          <w:szCs w:val="24"/>
        </w:rPr>
        <w:t>współpraca z podmiotami prowadzącymi działalność oświatową i kulturalną, w tym z organizacjami pozarządowymi;</w:t>
      </w:r>
    </w:p>
    <w:p w14:paraId="3A944A06" w14:textId="77777777" w:rsidR="008660CD" w:rsidRDefault="008660CD" w:rsidP="008660CD">
      <w:pPr>
        <w:pStyle w:val="Akapitzlist"/>
        <w:numPr>
          <w:ilvl w:val="0"/>
          <w:numId w:val="1"/>
        </w:numPr>
        <w:spacing w:after="0" w:line="360" w:lineRule="auto"/>
        <w:ind w:left="284" w:hanging="284"/>
        <w:rPr>
          <w:rFonts w:ascii="Arial" w:hAnsi="Arial" w:cs="Arial"/>
          <w:sz w:val="24"/>
          <w:szCs w:val="24"/>
        </w:rPr>
      </w:pPr>
      <w:r>
        <w:rPr>
          <w:rFonts w:ascii="Arial" w:hAnsi="Arial" w:cs="Arial"/>
          <w:sz w:val="24"/>
          <w:szCs w:val="24"/>
        </w:rPr>
        <w:lastRenderedPageBreak/>
        <w:t>Zamierz się zmienić nazwę oddziały Wypożyczalnia Muzyczna zlokalizowanego przy ul. Żeromskiego 2 w Rzeszowie na Biblioteka dla Młodzieży oraz zmienić zakres działalności tego oddziału na następujący:</w:t>
      </w:r>
    </w:p>
    <w:p w14:paraId="65E88A44" w14:textId="77777777" w:rsidR="008660CD" w:rsidRDefault="008660CD" w:rsidP="008660CD">
      <w:pPr>
        <w:pStyle w:val="Akapitzlist"/>
        <w:numPr>
          <w:ilvl w:val="0"/>
          <w:numId w:val="3"/>
        </w:numPr>
        <w:spacing w:after="0" w:line="360" w:lineRule="auto"/>
        <w:ind w:left="993" w:hanging="284"/>
        <w:rPr>
          <w:rFonts w:ascii="Arial" w:hAnsi="Arial" w:cs="Arial"/>
          <w:sz w:val="24"/>
          <w:szCs w:val="24"/>
        </w:rPr>
      </w:pPr>
      <w:r>
        <w:rPr>
          <w:rFonts w:ascii="Arial" w:hAnsi="Arial" w:cs="Arial"/>
          <w:sz w:val="24"/>
          <w:szCs w:val="24"/>
        </w:rPr>
        <w:t>wypożyczanie zbiorów dla młodzieży i dorosłych,</w:t>
      </w:r>
    </w:p>
    <w:p w14:paraId="250D347D" w14:textId="77777777" w:rsidR="008660CD" w:rsidRDefault="008660CD" w:rsidP="008660CD">
      <w:pPr>
        <w:pStyle w:val="Akapitzlist"/>
        <w:numPr>
          <w:ilvl w:val="0"/>
          <w:numId w:val="3"/>
        </w:numPr>
        <w:spacing w:after="0" w:line="360" w:lineRule="auto"/>
        <w:ind w:left="993" w:hanging="284"/>
        <w:rPr>
          <w:rFonts w:ascii="Arial" w:hAnsi="Arial" w:cs="Arial"/>
          <w:sz w:val="24"/>
          <w:szCs w:val="24"/>
        </w:rPr>
      </w:pPr>
      <w:r>
        <w:rPr>
          <w:rFonts w:ascii="Arial" w:hAnsi="Arial" w:cs="Arial"/>
          <w:sz w:val="24"/>
          <w:szCs w:val="24"/>
        </w:rPr>
        <w:t>udostępnianie prasy bieżącej,</w:t>
      </w:r>
    </w:p>
    <w:p w14:paraId="06A35477" w14:textId="77777777" w:rsidR="008660CD" w:rsidRDefault="008660CD" w:rsidP="008660CD">
      <w:pPr>
        <w:pStyle w:val="Akapitzlist"/>
        <w:numPr>
          <w:ilvl w:val="0"/>
          <w:numId w:val="3"/>
        </w:numPr>
        <w:spacing w:after="0" w:line="360" w:lineRule="auto"/>
        <w:ind w:left="993" w:hanging="284"/>
        <w:rPr>
          <w:rFonts w:ascii="Arial" w:hAnsi="Arial" w:cs="Arial"/>
          <w:sz w:val="24"/>
          <w:szCs w:val="24"/>
        </w:rPr>
      </w:pPr>
      <w:r>
        <w:rPr>
          <w:rFonts w:ascii="Arial" w:hAnsi="Arial" w:cs="Arial"/>
          <w:sz w:val="24"/>
          <w:szCs w:val="24"/>
        </w:rPr>
        <w:t>działalność informacyjna,</w:t>
      </w:r>
    </w:p>
    <w:p w14:paraId="42EBFD6C" w14:textId="77777777" w:rsidR="008660CD" w:rsidRDefault="008660CD" w:rsidP="008660CD">
      <w:pPr>
        <w:pStyle w:val="Akapitzlist"/>
        <w:numPr>
          <w:ilvl w:val="0"/>
          <w:numId w:val="3"/>
        </w:numPr>
        <w:spacing w:after="0" w:line="360" w:lineRule="auto"/>
        <w:ind w:left="993" w:hanging="284"/>
        <w:rPr>
          <w:rFonts w:ascii="Arial" w:hAnsi="Arial" w:cs="Arial"/>
          <w:sz w:val="24"/>
          <w:szCs w:val="24"/>
        </w:rPr>
      </w:pPr>
      <w:r>
        <w:rPr>
          <w:rFonts w:ascii="Arial" w:hAnsi="Arial" w:cs="Arial"/>
          <w:sz w:val="24"/>
          <w:szCs w:val="24"/>
        </w:rPr>
        <w:t>działalność na rzecz upowszechniania czytelnictwa,</w:t>
      </w:r>
    </w:p>
    <w:p w14:paraId="7265E7CE" w14:textId="77777777" w:rsidR="008660CD" w:rsidRDefault="008660CD" w:rsidP="008660CD">
      <w:pPr>
        <w:pStyle w:val="Akapitzlist"/>
        <w:numPr>
          <w:ilvl w:val="0"/>
          <w:numId w:val="3"/>
        </w:numPr>
        <w:spacing w:after="0" w:line="360" w:lineRule="auto"/>
        <w:ind w:left="993" w:hanging="284"/>
        <w:rPr>
          <w:rFonts w:ascii="Arial" w:hAnsi="Arial" w:cs="Arial"/>
          <w:sz w:val="24"/>
          <w:szCs w:val="24"/>
        </w:rPr>
      </w:pPr>
      <w:r>
        <w:rPr>
          <w:rFonts w:ascii="Arial" w:hAnsi="Arial" w:cs="Arial"/>
          <w:sz w:val="24"/>
          <w:szCs w:val="24"/>
        </w:rPr>
        <w:t>współpraca z podmiotami prowadzącymi działalność oświatową i kulturalną, w tym z organizacjami pozarządowymi.</w:t>
      </w:r>
    </w:p>
    <w:p w14:paraId="4A7AC64B" w14:textId="77777777" w:rsidR="008660CD" w:rsidRDefault="008660CD" w:rsidP="008660CD">
      <w:pPr>
        <w:pStyle w:val="Nagwek2"/>
        <w:spacing w:line="360" w:lineRule="auto"/>
        <w:jc w:val="center"/>
        <w:rPr>
          <w:rFonts w:ascii="Arial" w:hAnsi="Arial" w:cs="Arial"/>
          <w:color w:val="auto"/>
          <w:sz w:val="24"/>
          <w:szCs w:val="24"/>
        </w:rPr>
      </w:pPr>
      <w:r>
        <w:rPr>
          <w:rFonts w:ascii="Arial" w:hAnsi="Arial" w:cs="Arial"/>
          <w:color w:val="auto"/>
          <w:sz w:val="24"/>
          <w:szCs w:val="24"/>
        </w:rPr>
        <w:t>§ 3</w:t>
      </w:r>
    </w:p>
    <w:p w14:paraId="6315F9D8" w14:textId="77777777" w:rsidR="008660CD" w:rsidRDefault="008660CD" w:rsidP="008660CD">
      <w:pPr>
        <w:spacing w:line="360" w:lineRule="auto"/>
        <w:rPr>
          <w:rFonts w:ascii="Arial" w:hAnsi="Arial" w:cs="Arial"/>
          <w:sz w:val="24"/>
          <w:szCs w:val="24"/>
        </w:rPr>
      </w:pPr>
      <w:r>
        <w:rPr>
          <w:rFonts w:ascii="Arial" w:hAnsi="Arial" w:cs="Arial"/>
          <w:sz w:val="24"/>
          <w:szCs w:val="24"/>
        </w:rPr>
        <w:t>Uzasadnienie zamiaru zmian Statut Wojewódzkiej i Miejskiej Biblioteki Publicznej w Rzeszowie w części dotyczącej zakresu działania i lokalizacji filii oraz oddziałów Biblioteki, o którym mowa w niniejszej uchwale stanowi załącznik do niniejszej uchwały.</w:t>
      </w:r>
    </w:p>
    <w:p w14:paraId="5D1EC210" w14:textId="77777777" w:rsidR="008660CD" w:rsidRDefault="008660CD" w:rsidP="008660CD">
      <w:pPr>
        <w:pStyle w:val="Nagwek2"/>
        <w:spacing w:line="360" w:lineRule="auto"/>
        <w:jc w:val="center"/>
        <w:rPr>
          <w:rFonts w:ascii="Arial" w:hAnsi="Arial" w:cs="Arial"/>
          <w:color w:val="auto"/>
          <w:sz w:val="24"/>
          <w:szCs w:val="24"/>
        </w:rPr>
      </w:pPr>
      <w:r>
        <w:rPr>
          <w:rFonts w:ascii="Arial" w:hAnsi="Arial" w:cs="Arial"/>
          <w:color w:val="auto"/>
          <w:sz w:val="24"/>
          <w:szCs w:val="24"/>
        </w:rPr>
        <w:t>§ 4</w:t>
      </w:r>
    </w:p>
    <w:p w14:paraId="0007BD8D" w14:textId="77777777" w:rsidR="008660CD" w:rsidRDefault="008660CD" w:rsidP="008660CD">
      <w:pPr>
        <w:spacing w:after="0" w:line="360" w:lineRule="auto"/>
        <w:jc w:val="both"/>
        <w:rPr>
          <w:rFonts w:ascii="Arial" w:hAnsi="Arial" w:cs="Arial"/>
          <w:sz w:val="24"/>
          <w:szCs w:val="24"/>
        </w:rPr>
      </w:pPr>
      <w:r>
        <w:rPr>
          <w:rFonts w:ascii="Arial" w:hAnsi="Arial" w:cs="Arial"/>
          <w:sz w:val="24"/>
          <w:szCs w:val="24"/>
        </w:rPr>
        <w:t>Niniejsza uchwała zostanie podana do publicznej wiadomości  na stronie podmiotowej w Biuletynie Informacji Publicznej organizatorów tj. Województwa Podkarpackiego i Gminy Miasto Rzeszów oraz na stronie podmiotowej w Biuletynie Informacji Publicznej Wojewódzkiej i Miejskiej Biblioteki Publicznej w Rzeszowie oraz na jej stronie internetowej.</w:t>
      </w:r>
    </w:p>
    <w:p w14:paraId="43FF869D" w14:textId="77777777" w:rsidR="008660CD" w:rsidRDefault="008660CD" w:rsidP="008660CD">
      <w:pPr>
        <w:pStyle w:val="Nagwek2"/>
        <w:spacing w:line="360" w:lineRule="auto"/>
        <w:jc w:val="center"/>
        <w:rPr>
          <w:rFonts w:ascii="Arial" w:hAnsi="Arial" w:cs="Arial"/>
          <w:color w:val="auto"/>
          <w:sz w:val="24"/>
          <w:szCs w:val="24"/>
        </w:rPr>
      </w:pPr>
      <w:r>
        <w:rPr>
          <w:rFonts w:ascii="Arial" w:hAnsi="Arial" w:cs="Arial"/>
          <w:color w:val="auto"/>
          <w:sz w:val="24"/>
          <w:szCs w:val="24"/>
        </w:rPr>
        <w:t>§ 5</w:t>
      </w:r>
    </w:p>
    <w:p w14:paraId="3CDC1E50" w14:textId="77777777" w:rsidR="008660CD" w:rsidRDefault="008660CD" w:rsidP="008660CD">
      <w:pPr>
        <w:spacing w:after="0" w:line="360" w:lineRule="auto"/>
        <w:jc w:val="both"/>
        <w:rPr>
          <w:rFonts w:ascii="Arial" w:hAnsi="Arial" w:cs="Arial"/>
          <w:sz w:val="24"/>
          <w:szCs w:val="24"/>
        </w:rPr>
      </w:pPr>
      <w:r>
        <w:rPr>
          <w:rFonts w:ascii="Arial" w:hAnsi="Arial" w:cs="Arial"/>
          <w:sz w:val="24"/>
          <w:szCs w:val="24"/>
        </w:rPr>
        <w:t>Uchwała o zmianie Statutu Wojewódzkiej i Miejskiej Biblioteki Publicznej w Rzeszowie w części dotyczącej zakresu działania i lokalizacji filii oraz oddziałów Biblioteki zostanie podjęta po upływie 6 miesięcy od daty podania do publicznej wiadomości treści niniejszej uchwały.</w:t>
      </w:r>
    </w:p>
    <w:p w14:paraId="6383AC0A" w14:textId="77777777" w:rsidR="008660CD" w:rsidRDefault="008660CD" w:rsidP="008660CD">
      <w:pPr>
        <w:pStyle w:val="Nagwek2"/>
        <w:spacing w:before="0" w:after="0" w:line="360" w:lineRule="auto"/>
        <w:jc w:val="center"/>
        <w:rPr>
          <w:rFonts w:ascii="Arial" w:hAnsi="Arial" w:cs="Arial"/>
          <w:color w:val="auto"/>
          <w:sz w:val="24"/>
          <w:szCs w:val="24"/>
        </w:rPr>
      </w:pPr>
      <w:r>
        <w:rPr>
          <w:rFonts w:ascii="Arial" w:hAnsi="Arial" w:cs="Arial"/>
          <w:color w:val="auto"/>
          <w:sz w:val="24"/>
          <w:szCs w:val="24"/>
        </w:rPr>
        <w:t>§ 6</w:t>
      </w:r>
    </w:p>
    <w:p w14:paraId="4D6BF8B0" w14:textId="77777777" w:rsidR="008660CD" w:rsidRDefault="008660CD" w:rsidP="008660CD">
      <w:pPr>
        <w:spacing w:after="0" w:line="360" w:lineRule="auto"/>
        <w:rPr>
          <w:rFonts w:ascii="Arial" w:hAnsi="Arial" w:cs="Arial"/>
          <w:sz w:val="24"/>
          <w:szCs w:val="24"/>
        </w:rPr>
      </w:pPr>
      <w:r>
        <w:rPr>
          <w:rFonts w:ascii="Arial" w:hAnsi="Arial" w:cs="Arial"/>
          <w:sz w:val="24"/>
          <w:szCs w:val="24"/>
        </w:rPr>
        <w:t>Wykonanie uchwały powierza się Zarządowi Województwa Podkarpackiego.</w:t>
      </w:r>
    </w:p>
    <w:p w14:paraId="423057D9" w14:textId="77777777" w:rsidR="008660CD" w:rsidRDefault="008660CD" w:rsidP="008660CD">
      <w:pPr>
        <w:spacing w:after="0" w:line="360" w:lineRule="auto"/>
        <w:jc w:val="both"/>
        <w:rPr>
          <w:rFonts w:ascii="Arial" w:hAnsi="Arial" w:cs="Arial"/>
          <w:sz w:val="24"/>
          <w:szCs w:val="24"/>
        </w:rPr>
      </w:pPr>
    </w:p>
    <w:p w14:paraId="53A6E67D" w14:textId="77777777" w:rsidR="008660CD" w:rsidRDefault="008660CD" w:rsidP="008660CD">
      <w:pPr>
        <w:pStyle w:val="Nagwek2"/>
        <w:spacing w:before="0" w:after="0" w:line="360" w:lineRule="auto"/>
        <w:jc w:val="center"/>
        <w:rPr>
          <w:rFonts w:ascii="Arial" w:hAnsi="Arial" w:cs="Arial"/>
          <w:color w:val="auto"/>
          <w:sz w:val="24"/>
          <w:szCs w:val="24"/>
        </w:rPr>
      </w:pPr>
      <w:r>
        <w:rPr>
          <w:rFonts w:ascii="Arial" w:hAnsi="Arial" w:cs="Arial"/>
          <w:color w:val="auto"/>
          <w:sz w:val="24"/>
          <w:szCs w:val="24"/>
        </w:rPr>
        <w:t>§ 7</w:t>
      </w:r>
    </w:p>
    <w:p w14:paraId="44E52E43" w14:textId="77777777" w:rsidR="008660CD" w:rsidRDefault="008660CD" w:rsidP="008660CD">
      <w:pPr>
        <w:spacing w:after="0" w:line="360" w:lineRule="auto"/>
        <w:rPr>
          <w:rFonts w:ascii="Arial" w:hAnsi="Arial" w:cs="Arial"/>
          <w:sz w:val="24"/>
          <w:szCs w:val="24"/>
        </w:rPr>
      </w:pPr>
      <w:r>
        <w:rPr>
          <w:rFonts w:ascii="Arial" w:hAnsi="Arial" w:cs="Arial"/>
          <w:sz w:val="24"/>
          <w:szCs w:val="24"/>
        </w:rPr>
        <w:t>Uchwała wchodzi w życie z dniem podjęcia.</w:t>
      </w:r>
    </w:p>
    <w:p w14:paraId="272CACEA" w14:textId="77777777" w:rsidR="008660CD" w:rsidRDefault="008660CD" w:rsidP="008660CD">
      <w:pPr>
        <w:spacing w:after="0" w:line="360" w:lineRule="auto"/>
        <w:jc w:val="both"/>
        <w:rPr>
          <w:rFonts w:ascii="Arial" w:hAnsi="Arial" w:cs="Arial"/>
          <w:sz w:val="24"/>
          <w:szCs w:val="24"/>
        </w:rPr>
      </w:pPr>
    </w:p>
    <w:p w14:paraId="2EDAF04D" w14:textId="77777777" w:rsidR="008660CD" w:rsidRDefault="008660CD" w:rsidP="008660CD">
      <w:pPr>
        <w:spacing w:after="0"/>
        <w:rPr>
          <w:rFonts w:ascii="Arial" w:hAnsi="Arial" w:cs="Arial"/>
          <w:b/>
          <w:bCs/>
          <w:sz w:val="24"/>
          <w:szCs w:val="24"/>
        </w:rPr>
      </w:pPr>
    </w:p>
    <w:p w14:paraId="204177B7" w14:textId="77777777" w:rsidR="008660CD" w:rsidRDefault="008660CD" w:rsidP="008660CD">
      <w:pPr>
        <w:spacing w:after="0"/>
        <w:rPr>
          <w:rFonts w:ascii="Arial" w:hAnsi="Arial" w:cs="Arial"/>
          <w:b/>
          <w:bCs/>
          <w:sz w:val="24"/>
          <w:szCs w:val="24"/>
        </w:rPr>
      </w:pPr>
    </w:p>
    <w:p w14:paraId="0A9A74BC" w14:textId="5D4CD810" w:rsidR="008660CD" w:rsidRDefault="008660CD" w:rsidP="008660CD">
      <w:pPr>
        <w:spacing w:after="0"/>
        <w:jc w:val="right"/>
        <w:rPr>
          <w:rFonts w:ascii="Arial" w:hAnsi="Arial" w:cs="Arial"/>
        </w:rPr>
      </w:pPr>
      <w:bookmarkStart w:id="0" w:name="_Hlk223694265"/>
      <w:r>
        <w:rPr>
          <w:rFonts w:ascii="Arial" w:hAnsi="Arial" w:cs="Arial"/>
        </w:rPr>
        <w:t xml:space="preserve">Załącznik do Uchwały nr </w:t>
      </w:r>
      <w:r w:rsidRPr="008660CD">
        <w:rPr>
          <w:rFonts w:ascii="Arial" w:hAnsi="Arial" w:cs="Arial"/>
        </w:rPr>
        <w:t>XXVII/423/26</w:t>
      </w:r>
      <w:r w:rsidRPr="008660CD">
        <w:rPr>
          <w:rFonts w:ascii="Arial" w:hAnsi="Arial" w:cs="Arial"/>
        </w:rPr>
        <w:br/>
      </w:r>
      <w:r>
        <w:rPr>
          <w:rFonts w:ascii="Arial" w:hAnsi="Arial" w:cs="Arial"/>
        </w:rPr>
        <w:t>Sejmiku Województwa Podkarpackiego</w:t>
      </w:r>
      <w:r>
        <w:rPr>
          <w:rFonts w:ascii="Arial" w:hAnsi="Arial" w:cs="Arial"/>
        </w:rPr>
        <w:br/>
        <w:t xml:space="preserve"> z dnia 30 marca 2026 r.</w:t>
      </w:r>
    </w:p>
    <w:p w14:paraId="627D0E30" w14:textId="77777777" w:rsidR="008660CD" w:rsidRDefault="008660CD" w:rsidP="008660CD">
      <w:pPr>
        <w:spacing w:after="0"/>
        <w:rPr>
          <w:rFonts w:ascii="Arial" w:hAnsi="Arial" w:cs="Arial"/>
          <w:b/>
          <w:sz w:val="24"/>
          <w:szCs w:val="24"/>
        </w:rPr>
      </w:pPr>
    </w:p>
    <w:p w14:paraId="7296229F" w14:textId="77777777" w:rsidR="008660CD" w:rsidRDefault="008660CD" w:rsidP="008660CD">
      <w:pPr>
        <w:spacing w:after="0"/>
        <w:jc w:val="center"/>
        <w:rPr>
          <w:rFonts w:ascii="Arial" w:hAnsi="Arial" w:cs="Arial"/>
          <w:b/>
          <w:sz w:val="24"/>
          <w:szCs w:val="24"/>
        </w:rPr>
      </w:pPr>
      <w:r>
        <w:rPr>
          <w:rFonts w:ascii="Arial" w:hAnsi="Arial" w:cs="Arial"/>
          <w:b/>
          <w:sz w:val="24"/>
          <w:szCs w:val="24"/>
        </w:rPr>
        <w:t>Uzasadnienie zamiaru zmian Statutu Wojewódzkiej i Miejskiej Biblioteki Publicznej w Rzeszowie w części dotyczącej zakresu działania i lokalizacji filii oraz oddziałów Biblioteki</w:t>
      </w:r>
    </w:p>
    <w:p w14:paraId="04BB3024" w14:textId="77777777" w:rsidR="008660CD" w:rsidRDefault="008660CD" w:rsidP="008660CD">
      <w:pPr>
        <w:spacing w:after="0"/>
        <w:jc w:val="center"/>
        <w:rPr>
          <w:rFonts w:ascii="Arial" w:hAnsi="Arial" w:cs="Arial"/>
          <w:b/>
          <w:sz w:val="24"/>
          <w:szCs w:val="24"/>
        </w:rPr>
      </w:pPr>
    </w:p>
    <w:p w14:paraId="1C328AA8" w14:textId="77777777" w:rsidR="008660CD" w:rsidRDefault="008660CD" w:rsidP="008660CD">
      <w:pPr>
        <w:spacing w:after="0"/>
        <w:rPr>
          <w:rFonts w:ascii="Arial" w:hAnsi="Arial" w:cs="Arial"/>
          <w:sz w:val="24"/>
          <w:szCs w:val="24"/>
        </w:rPr>
      </w:pPr>
      <w:r>
        <w:rPr>
          <w:rFonts w:ascii="Arial" w:hAnsi="Arial" w:cs="Arial"/>
          <w:sz w:val="24"/>
          <w:szCs w:val="24"/>
        </w:rPr>
        <w:t>Uchwała powyższa przygotowana została w związku z koniecznością wprowadzenia zmian w oddziałach biblioteki oraz sieci filii miejskich. Zmiany te będą polegały na:</w:t>
      </w:r>
    </w:p>
    <w:p w14:paraId="59FDFDA3" w14:textId="77777777" w:rsidR="008660CD" w:rsidRDefault="008660CD" w:rsidP="008660CD">
      <w:pPr>
        <w:pStyle w:val="Akapitzlist"/>
        <w:numPr>
          <w:ilvl w:val="0"/>
          <w:numId w:val="4"/>
        </w:numPr>
        <w:jc w:val="both"/>
        <w:rPr>
          <w:rFonts w:ascii="Arial" w:hAnsi="Arial" w:cs="Arial"/>
          <w:sz w:val="24"/>
          <w:szCs w:val="24"/>
        </w:rPr>
      </w:pPr>
      <w:r>
        <w:rPr>
          <w:rFonts w:ascii="Arial" w:hAnsi="Arial" w:cs="Arial"/>
          <w:sz w:val="24"/>
          <w:szCs w:val="24"/>
        </w:rPr>
        <w:t xml:space="preserve">połączeniu Filii nr 3 zlokalizowanej przy ul. Krzyżanowskiego 6 w Rzeszowie z Filią nr 15 zlokalizowaną przy ul. Lwowskiej 60 w Rzeszowie w Filię Millenium zlokalizowaną przy ul. Kopisto 1 w Rzeszowie. W związku z wypowiedzeniem najmu lokalu na terenie Klinicznego Szpitala Wojewódzkiego nr 2 im. św. Jadwigi Królowej w Rzeszowie w którym mieściła się Fili nr 15 oraz faktem, że siedziba Filii nr 3 nie spełnia współczesnych standardów dostępności dla osób z ograniczeniami ruchowymi zdecydowano o połączeniu dwóch ww. Filii w jedną oraz zlokalizowanie jej w nowej siedzibie przy ul. Kopisto 1 w centrum handlowym Millenium Hall. Filia w Millenium będzie dostępna bez ograniczeń i barier dostępu dla użytkowników w różnym wieku, w tym małych dzieci i osób starszych. </w:t>
      </w:r>
      <w:r>
        <w:rPr>
          <w:rFonts w:ascii="Arial" w:hAnsi="Arial" w:cs="Arial"/>
          <w:bCs/>
          <w:sz w:val="24"/>
          <w:szCs w:val="24"/>
        </w:rPr>
        <w:t xml:space="preserve">Nowa lokalizacja zapewni łatwiejszy i bardziej dogodny dostęp do usług bibliotecznych dla mieszkańców różnych części miasta, a także dla osób, które dotychczas nie korzystały z oferty Biblioteki. Usytuowanie Filii w obiekcie o dużej dostępności komunikacyjnej i wysokim natężeniu ruchu sprzyjać będzie poszerzeniu grona użytkowników oraz zwiększeniu obecności Biblioteki w przestrzeni publicznej miasta. </w:t>
      </w:r>
      <w:r>
        <w:rPr>
          <w:rFonts w:ascii="Arial" w:hAnsi="Arial" w:cs="Arial"/>
          <w:sz w:val="24"/>
          <w:szCs w:val="24"/>
        </w:rPr>
        <w:t xml:space="preserve">Biblioteka będzie miejscem dysponującym różnorodnymi zbiorami bibliotecznymi, w tym książkami i prasą, a także multimediami i grami planszowymi do wypożyczania i korzystania na miejscu. W Filii odbywać będą się zajęcia animacyjne dla dzieci (proponowane będą atrakcje dla dzieci – głośne czytanie bajek, zajęcia plastyczne, gry i zabawy), zajęcia warsztatowe (rękodzielnicze, plastyczne, literackie i kreatywne) oraz spotkania z pisarzami i ciekawymi osobami. W Bibliotece działać  będą kluby czytelnicze dla dzieci, młodzieży i seniorów. </w:t>
      </w:r>
      <w:r>
        <w:rPr>
          <w:rFonts w:ascii="Arial" w:hAnsi="Arial" w:cs="Arial"/>
          <w:bCs/>
          <w:sz w:val="24"/>
          <w:szCs w:val="24"/>
        </w:rPr>
        <w:t>Filia będzie również pełnić funkcję nowoczesnej, otwartej przestrzeni integracji lokalnej społeczności, łączącej funkcje kulturalne, edukacyjne i społeczne. Dzięki temu stanie się miejscem codziennego kontaktu z kulturą, książką i wartościową ofertą spędzania wolnego czasu.</w:t>
      </w:r>
    </w:p>
    <w:p w14:paraId="7FF82F4D" w14:textId="77777777" w:rsidR="008660CD" w:rsidRDefault="008660CD" w:rsidP="008660CD">
      <w:pPr>
        <w:pStyle w:val="Akapitzlist"/>
        <w:numPr>
          <w:ilvl w:val="0"/>
          <w:numId w:val="4"/>
        </w:numPr>
        <w:spacing w:after="0"/>
        <w:jc w:val="both"/>
        <w:rPr>
          <w:rFonts w:ascii="Arial" w:hAnsi="Arial" w:cs="Arial"/>
          <w:sz w:val="24"/>
          <w:szCs w:val="24"/>
        </w:rPr>
      </w:pPr>
      <w:r>
        <w:rPr>
          <w:rFonts w:ascii="Arial" w:hAnsi="Arial" w:cs="Arial"/>
          <w:sz w:val="24"/>
          <w:szCs w:val="24"/>
        </w:rPr>
        <w:t xml:space="preserve">przeniesieniu Filii nr 11 zlokalizowanej przy ul. Dębickiej 170 w Rzeszowie na Plac Dworcowy 1 w Rzeszowie. Dotychczasowa siedziba Filii nr 11 posiada bardzo ograniczoną powierzchnię lokalową i znajduje się w pobliżu dużej Filii na 13 w związku z tym zdecydowano, że przeniesiona zostanie  do budynku Dworca Głównego PKP przy Placu Dworcowym 1. Zbiory Filii na Dworcu (oprócz księgozbioru z Filii nr 11) wzbogacą także książki dla dzieci i młodzieży </w:t>
      </w:r>
      <w:r>
        <w:rPr>
          <w:rFonts w:ascii="Arial" w:hAnsi="Arial" w:cs="Arial"/>
          <w:sz w:val="24"/>
          <w:szCs w:val="24"/>
        </w:rPr>
        <w:lastRenderedPageBreak/>
        <w:t xml:space="preserve">przeniesione z Filii nr 2 przy ul. Fredry 5, która w dalszej kolejności zostanie przekształcona w bibliotekę dla seniora. Takie rozwiązanie pozwoli na lepsze wykorzystanie zbiorów Biblioteki oraz ich dostosowanie do profilu nowej placówki, odpowiadającej na potrzeby różnych grup użytkowników. W Filii na Dworcu będzie możliwość wypożyczania książek i innych zbiorów, skorzystania z czytelni (strefy wypoczynku), uczestniczenia w spotkaniach z pisarzami, z pasjonatami i podróżnikami, w kameralnych koncertach, dyskusjach i akcjach czytelniczych. Lokalizacja Filii w budynku dworca, będącego ważnym punktem komunikacyjnym miasta, zwiększy jej dostępność i widoczność, a tym samym stworzy realną możliwość dotarcia do nowych użytkowników, w tym osób dotychczas niekorzystających regularnie z usług Biblioteki. W przestrzeni Filii znajdzie się sala animacyjna – pomieszczenie dla rodziców z dziećmi do zabaw edukacyjnych, zajęć literackich i tematycznych oraz sala warsztatowa – miejsce do działań kreatywnych oraz Dziecięcy Klub Książkowy. W ofercie Filii na Dworcu znajdą się warsztaty tematyczne, twórcze, z nowych technologii i inne dla dzieci, młodzieży i dorosłych oraz warsztaty rozwojowe ze specjalistami. Zapewniona  będzie możliwość realizacji własnych pasji – rękodzielniczych, rysowania, językowych oraz uczestniczenia w zajęciach wielokulturowych. </w:t>
      </w:r>
      <w:r>
        <w:rPr>
          <w:rFonts w:ascii="Arial" w:hAnsi="Arial" w:cs="Arial"/>
          <w:bCs/>
          <w:sz w:val="24"/>
          <w:szCs w:val="24"/>
        </w:rPr>
        <w:t>Filia na Dworcu będzie pełnić także funkcję miejsca integracji społecznej i aktywności kulturalnej, łącząc działania edukacyjne, animacyjne i środowiskowe. Dzięki temu stanie się istotnym punktem na mapie kulturalnej miasta, odpowiadającym na współczesne oczekiwania mieszkańców wobec biblioteki publicznej.</w:t>
      </w:r>
    </w:p>
    <w:p w14:paraId="6F3B9C0C" w14:textId="77777777" w:rsidR="008660CD" w:rsidRDefault="008660CD" w:rsidP="008660CD">
      <w:pPr>
        <w:pStyle w:val="Akapitzlist"/>
        <w:numPr>
          <w:ilvl w:val="0"/>
          <w:numId w:val="4"/>
        </w:numPr>
        <w:jc w:val="both"/>
        <w:rPr>
          <w:rFonts w:ascii="Arial" w:hAnsi="Arial" w:cs="Arial"/>
          <w:sz w:val="24"/>
          <w:szCs w:val="24"/>
        </w:rPr>
      </w:pPr>
      <w:r>
        <w:rPr>
          <w:rFonts w:ascii="Arial" w:hAnsi="Arial" w:cs="Arial"/>
          <w:sz w:val="24"/>
          <w:szCs w:val="24"/>
        </w:rPr>
        <w:t xml:space="preserve">zmianie zakresu działania oraz nazwy oddziału: Oddział dla Dzieci i Młodzieży na Biblioteka dla Dzieci. W ramach unowocześnienia sieci bibliotecznej, funkcjonujący przy ul. Słowackiego Oddział dla Dzieci i Młodzieży zostanie przekształcony w bibliotekę dla dzieci (już obecnie biblioteka ta, przez swój wystrój i wyposażenie, postrzegana jest jako biblioteka dziecięca). Dzieci wymagają innych warunków niż młodzież: bezpiecznej, przyjaznej przestrzeni, nauki przez zabawę, działań wspierających rozwój czytelnictwa oraz bliskiej współpracy z rodzicami i opiekunami. Wyodrębnienie Biblioteki dla Dzieci pozwoli konsekwentnie dopasować aranżację, zasady korzystania i program do potrzeb rozwojowych najmłodszych. Rozdzielenie funkcji dziecięcych i młodzieżowych zmniejsza konflikty wynikające z odmiennych oczekiwań (cisza i skupienie vs. aktywność społeczna), co podnosi komfort wszystkich odwiedzających. Biblioteka dla Dzieci będzie ważnym miejscem promocji czytelnictwa dla dzieci i szerzenia kultury czytania wśród najmłodszych. Placówka zaproponuje bogaty program edukacyjny, warsztaty i spotkania o różnorodnej tematyce, który będzie miał  na celu zainteresowanie dzieci książkami i czytaniem. W ofercie znajdują się spotkania autorskie z pisarzami literatury dziecięcej, warsztaty literackie i plastyczne dla dzieci konkursy dla najmłodszych. Biblioteka dla dzieci będzie rozwijała współpracę z przedszkolami, szkołami, organizacjami i innymi podmiotami, które prowadzą działalność na rzecz dzieci.  Placówka będzie również wspierać rozwój </w:t>
      </w:r>
      <w:r>
        <w:rPr>
          <w:rFonts w:ascii="Arial" w:hAnsi="Arial" w:cs="Arial"/>
          <w:sz w:val="24"/>
          <w:szCs w:val="24"/>
        </w:rPr>
        <w:lastRenderedPageBreak/>
        <w:t>kompetencji językowych, wyobraźni i umiejętności społecznych dzieci, tworząc warunki do twórczego i wartościowego spędzania czasu. Odpowiednio ukierunkowana oferta Biblioteki dla Dzieci pozwoli budować trwałe nawyki czytelnicze już od najmłodszych lat, co ma istotne znaczenie dla rozwoju kulturowego i edukacyjnego młodego pokolenia. Wyodrębnienie tej placówki umożliwi prowadzenie spójnych i długofalowych działań skierowanych do dzieci, z uwzględnieniem ich potrzeb rozwojowych oraz roli biblioteki jako miejsca wspierającego rodzinę i proces wychowania.</w:t>
      </w:r>
    </w:p>
    <w:p w14:paraId="5CDE7AF5" w14:textId="77777777" w:rsidR="008660CD" w:rsidRDefault="008660CD" w:rsidP="008660CD">
      <w:pPr>
        <w:pStyle w:val="Akapitzlist"/>
        <w:numPr>
          <w:ilvl w:val="0"/>
          <w:numId w:val="4"/>
        </w:numPr>
        <w:jc w:val="both"/>
        <w:rPr>
          <w:rFonts w:ascii="Arial" w:hAnsi="Arial" w:cs="Arial"/>
          <w:sz w:val="24"/>
          <w:szCs w:val="24"/>
        </w:rPr>
      </w:pPr>
      <w:r>
        <w:rPr>
          <w:rFonts w:ascii="Arial" w:hAnsi="Arial" w:cs="Arial"/>
          <w:sz w:val="24"/>
          <w:szCs w:val="24"/>
        </w:rPr>
        <w:t xml:space="preserve">zmianie zakresu działania oraz nazwy oddziału Wypożyczalnia Muzyczna na Biblioteka dla Młodzieży. Istnieje duża potrzeba utworzenia w Rzeszowie biblioteki dla młodzieży, która będzie posiadała odpowiednio dobrane zbiory i zaproponuje młodym odbiorcom różnorodną ofertę wydarzeń. Biblioteka dla młodzieży (dla osób od 13 roku życia)  powstanie po przekształceniu i modernizacji lokalu przy ul. Żeromskiego 2 w Rzeszowie, w którym obecnie funkcjonuje Wypożyczalnia Muzyczna </w:t>
      </w:r>
      <w:proofErr w:type="spellStart"/>
      <w:r>
        <w:rPr>
          <w:rFonts w:ascii="Arial" w:hAnsi="Arial" w:cs="Arial"/>
          <w:sz w:val="24"/>
          <w:szCs w:val="24"/>
        </w:rPr>
        <w:t>WiMBP</w:t>
      </w:r>
      <w:proofErr w:type="spellEnd"/>
      <w:r>
        <w:rPr>
          <w:rFonts w:ascii="Arial" w:hAnsi="Arial" w:cs="Arial"/>
          <w:sz w:val="24"/>
          <w:szCs w:val="24"/>
        </w:rPr>
        <w:t xml:space="preserve">. Wypożyczalnia Muzyczna nie znajduje już zbyt wielu użytkowników. Część zbiorów muzycznych tej placówki zostanie wykorzystana w bibliotece dla młodzieży, jako zbiory atrakcyjne dla młodego odbiorcy (pozostałe zbiory zostaną włączone do księgozbiorów innych agend Biblioteki). Biblioteka dla młodzieży zaopatrzona zostanie w księgozbiór dla nastolatków, audiobooki, komiksy, muzykę, gry logiczne. W Bibliotece znajdzie się przestrzeń do rozwijania zainteresowań. W Bibliotece znajdzie się przestrzeń do rozwijania zainteresowań przez młode osoby, odkrywania przez nich nowych pasji, zdobywania umiejętności i budowania relacji z innymi ludźmi. Będzie to miejsce odpowiadające na potrzeby współczesnej młodzieży, która oczekuje nie tylko dostępu do zbiorów, lecz także bezpiecznej, przyjaznej i inspirującej przestrzeni do aktywności, samorozwoju i uczestnictwa w kulturze. Utworzenie Biblioteki dla Młodzieży pozwoli stworzyć ofertę dostosowaną do specyfiki tej grupy wiekowej, uwzględniającą jej zainteresowania, sposób komunikacji oraz potrzebę współtworzenia działań i identyfikowania się z miejscem. W ofercie znajdą się różnorodne działania kulturalne (warsztaty, spotkania, koncerty), edukacyjne (prelekcje, seminaria, kursy), oraz zapewniony zostanie dostępu do wiedzy i informacji. Biblioteka będzie sprzyjać rozwijaniu kompetencji czytelniczych, społecznych, cyfrowych i twórczych, wspierając młodzież w świadomym korzystaniu z kultury oraz nowoczesnych źródeł wiedzy. Dzięki temu placówka będzie pełnić nie tylko funkcję biblioteczną, ale również edukacyjną i społeczną, stając się ważnym miejscem aktywności młodych mieszkańców miasta. Biblioteka stanie się miejscem otwartym na wszystkie grupy młodzieży, niezależnie od ich zainteresowań, statusu społecznego czy pochodzenia. Taki charakter placówki będzie sprzyjał integracji, wzmacnianiu poczucia przynależności oraz wyrównywaniu szans w dostępie do oferty kulturalnej i edukacyjnej. Biblioteka dla Młodzieży będzie rozwijała współpracę ze szkołami, organizacjami i innymi podmiotami, które prowadzą działalność na rzecz młodzieży. Współpraca ta umożliwi tworzenie spójnej i atrakcyjnej oferty, odpowiadającej na realne potrzeby młodych </w:t>
      </w:r>
      <w:r>
        <w:rPr>
          <w:rFonts w:ascii="Arial" w:hAnsi="Arial" w:cs="Arial"/>
          <w:sz w:val="24"/>
          <w:szCs w:val="24"/>
        </w:rPr>
        <w:lastRenderedPageBreak/>
        <w:t xml:space="preserve">odbiorców oraz lepsze wykorzystanie potencjału środowiska lokalnego. Biblioteka będzie placówką wzorcową dla innych bibliotek tego typu w regionie, oferującą doradztwo metodyczne dla bibliotekarzy z Podkarpacia w zakresie pracy z młodzieżą. </w:t>
      </w:r>
      <w:r>
        <w:rPr>
          <w:rFonts w:ascii="Arial" w:hAnsi="Arial" w:cs="Arial"/>
          <w:bCs/>
          <w:sz w:val="24"/>
          <w:szCs w:val="24"/>
        </w:rPr>
        <w:t>Jej działalność może stać się istotnym impulsem do rozwoju nowoczesnych usług bibliotecznych skierowanych do nastolatków, a także przykładem skutecznego dostosowania instytucji kultury do zmieniających się potrzeb społecznych.</w:t>
      </w:r>
    </w:p>
    <w:bookmarkEnd w:id="0"/>
    <w:p w14:paraId="5E1FF9EB" w14:textId="77777777" w:rsidR="008660CD" w:rsidRDefault="008660CD" w:rsidP="008660CD">
      <w:pPr>
        <w:pStyle w:val="Akapitzlist"/>
        <w:spacing w:after="0"/>
        <w:rPr>
          <w:rFonts w:ascii="Arial" w:hAnsi="Arial" w:cs="Arial"/>
          <w:sz w:val="24"/>
          <w:szCs w:val="24"/>
        </w:rPr>
      </w:pPr>
    </w:p>
    <w:p w14:paraId="6426601A" w14:textId="77777777" w:rsidR="0027440F" w:rsidRDefault="0027440F"/>
    <w:sectPr w:rsidR="002744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10A18"/>
    <w:multiLevelType w:val="hybridMultilevel"/>
    <w:tmpl w:val="0016A3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346F4537"/>
    <w:multiLevelType w:val="hybridMultilevel"/>
    <w:tmpl w:val="1792C0B8"/>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 w15:restartNumberingAfterBreak="0">
    <w:nsid w:val="68F83746"/>
    <w:multiLevelType w:val="hybridMultilevel"/>
    <w:tmpl w:val="55DEB2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77361211"/>
    <w:multiLevelType w:val="hybridMultilevel"/>
    <w:tmpl w:val="06F89B78"/>
    <w:lvl w:ilvl="0" w:tplc="CD88634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10822166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09903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1177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1033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645"/>
    <w:rsid w:val="00044F17"/>
    <w:rsid w:val="00132996"/>
    <w:rsid w:val="001B7FC8"/>
    <w:rsid w:val="0027440F"/>
    <w:rsid w:val="00351F92"/>
    <w:rsid w:val="003F6609"/>
    <w:rsid w:val="00410645"/>
    <w:rsid w:val="00445D8A"/>
    <w:rsid w:val="006326CC"/>
    <w:rsid w:val="006411EC"/>
    <w:rsid w:val="008660CD"/>
    <w:rsid w:val="00870C6D"/>
    <w:rsid w:val="00880AE7"/>
    <w:rsid w:val="008944C4"/>
    <w:rsid w:val="00A90377"/>
    <w:rsid w:val="00AE46A4"/>
    <w:rsid w:val="00B3677E"/>
    <w:rsid w:val="00CF0265"/>
    <w:rsid w:val="00D833AB"/>
    <w:rsid w:val="00DD73D1"/>
    <w:rsid w:val="00ED7E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5683B"/>
  <w15:chartTrackingRefBased/>
  <w15:docId w15:val="{2B9E9C5D-08E3-494D-BA58-3DF6D44DE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660CD"/>
    <w:pPr>
      <w:spacing w:after="200" w:line="276" w:lineRule="auto"/>
    </w:pPr>
    <w:rPr>
      <w:kern w:val="0"/>
      <w14:ligatures w14:val="none"/>
    </w:rPr>
  </w:style>
  <w:style w:type="paragraph" w:styleId="Nagwek1">
    <w:name w:val="heading 1"/>
    <w:basedOn w:val="Normalny"/>
    <w:next w:val="Normalny"/>
    <w:link w:val="Nagwek1Znak"/>
    <w:autoRedefine/>
    <w:uiPriority w:val="9"/>
    <w:qFormat/>
    <w:rsid w:val="00445D8A"/>
    <w:pPr>
      <w:keepNext/>
      <w:keepLines/>
      <w:spacing w:after="0" w:line="360" w:lineRule="auto"/>
      <w:jc w:val="center"/>
      <w:outlineLvl w:val="0"/>
    </w:pPr>
    <w:rPr>
      <w:rFonts w:ascii="Arial" w:eastAsiaTheme="majorEastAsia" w:hAnsi="Arial" w:cstheme="majorBidi"/>
      <w:b/>
      <w:color w:val="2F5496" w:themeColor="accent1" w:themeShade="BF"/>
      <w:sz w:val="24"/>
      <w:szCs w:val="32"/>
    </w:rPr>
  </w:style>
  <w:style w:type="paragraph" w:styleId="Nagwek2">
    <w:name w:val="heading 2"/>
    <w:basedOn w:val="Normalny"/>
    <w:next w:val="Normalny"/>
    <w:link w:val="Nagwek2Znak"/>
    <w:uiPriority w:val="9"/>
    <w:semiHidden/>
    <w:unhideWhenUsed/>
    <w:qFormat/>
    <w:rsid w:val="004106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1064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1064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1064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1064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1064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1064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1064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45D8A"/>
    <w:rPr>
      <w:rFonts w:ascii="Arial" w:eastAsiaTheme="majorEastAsia" w:hAnsi="Arial" w:cstheme="majorBidi"/>
      <w:b/>
      <w:color w:val="2F5496" w:themeColor="accent1" w:themeShade="BF"/>
      <w:sz w:val="24"/>
      <w:szCs w:val="32"/>
    </w:rPr>
  </w:style>
  <w:style w:type="character" w:customStyle="1" w:styleId="Nagwek2Znak">
    <w:name w:val="Nagłówek 2 Znak"/>
    <w:basedOn w:val="Domylnaczcionkaakapitu"/>
    <w:link w:val="Nagwek2"/>
    <w:uiPriority w:val="9"/>
    <w:semiHidden/>
    <w:rsid w:val="0041064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1064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1064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1064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1064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1064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1064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10645"/>
    <w:rPr>
      <w:rFonts w:eastAsiaTheme="majorEastAsia" w:cstheme="majorBidi"/>
      <w:color w:val="272727" w:themeColor="text1" w:themeTint="D8"/>
    </w:rPr>
  </w:style>
  <w:style w:type="paragraph" w:styleId="Tytu">
    <w:name w:val="Title"/>
    <w:basedOn w:val="Normalny"/>
    <w:next w:val="Normalny"/>
    <w:link w:val="TytuZnak"/>
    <w:uiPriority w:val="10"/>
    <w:qFormat/>
    <w:rsid w:val="004106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1064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1064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1064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10645"/>
    <w:pPr>
      <w:spacing w:before="160"/>
      <w:jc w:val="center"/>
    </w:pPr>
    <w:rPr>
      <w:i/>
      <w:iCs/>
      <w:color w:val="404040" w:themeColor="text1" w:themeTint="BF"/>
    </w:rPr>
  </w:style>
  <w:style w:type="character" w:customStyle="1" w:styleId="CytatZnak">
    <w:name w:val="Cytat Znak"/>
    <w:basedOn w:val="Domylnaczcionkaakapitu"/>
    <w:link w:val="Cytat"/>
    <w:uiPriority w:val="29"/>
    <w:rsid w:val="00410645"/>
    <w:rPr>
      <w:i/>
      <w:iCs/>
      <w:color w:val="404040" w:themeColor="text1" w:themeTint="BF"/>
    </w:rPr>
  </w:style>
  <w:style w:type="paragraph" w:styleId="Akapitzlist">
    <w:name w:val="List Paragraph"/>
    <w:basedOn w:val="Normalny"/>
    <w:uiPriority w:val="34"/>
    <w:qFormat/>
    <w:rsid w:val="00410645"/>
    <w:pPr>
      <w:ind w:left="720"/>
      <w:contextualSpacing/>
    </w:pPr>
  </w:style>
  <w:style w:type="character" w:styleId="Wyrnienieintensywne">
    <w:name w:val="Intense Emphasis"/>
    <w:basedOn w:val="Domylnaczcionkaakapitu"/>
    <w:uiPriority w:val="21"/>
    <w:qFormat/>
    <w:rsid w:val="00410645"/>
    <w:rPr>
      <w:i/>
      <w:iCs/>
      <w:color w:val="2F5496" w:themeColor="accent1" w:themeShade="BF"/>
    </w:rPr>
  </w:style>
  <w:style w:type="paragraph" w:styleId="Cytatintensywny">
    <w:name w:val="Intense Quote"/>
    <w:basedOn w:val="Normalny"/>
    <w:next w:val="Normalny"/>
    <w:link w:val="CytatintensywnyZnak"/>
    <w:uiPriority w:val="30"/>
    <w:qFormat/>
    <w:rsid w:val="004106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10645"/>
    <w:rPr>
      <w:i/>
      <w:iCs/>
      <w:color w:val="2F5496" w:themeColor="accent1" w:themeShade="BF"/>
    </w:rPr>
  </w:style>
  <w:style w:type="character" w:styleId="Odwoanieintensywne">
    <w:name w:val="Intense Reference"/>
    <w:basedOn w:val="Domylnaczcionkaakapitu"/>
    <w:uiPriority w:val="32"/>
    <w:qFormat/>
    <w:rsid w:val="004106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1833</Words>
  <Characters>11003</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SWP zamiar zmiany Statutu WiMBP</dc:title>
  <dc:subject/>
  <dc:creator>Kozłowska Barbara</dc:creator>
  <cp:keywords/>
  <dc:description/>
  <cp:lastModifiedBy>Potocka Katarzyna</cp:lastModifiedBy>
  <cp:revision>2</cp:revision>
  <dcterms:created xsi:type="dcterms:W3CDTF">2026-04-08T07:32:00Z</dcterms:created>
  <dcterms:modified xsi:type="dcterms:W3CDTF">2026-04-08T07:32:00Z</dcterms:modified>
</cp:coreProperties>
</file>